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6EE" w:rsidRPr="007816EE" w:rsidRDefault="007816EE" w:rsidP="007816EE">
      <w:pPr>
        <w:shd w:val="clear" w:color="auto" w:fill="FFFFFF"/>
        <w:spacing w:after="120" w:line="360" w:lineRule="atLeast"/>
        <w:outlineLvl w:val="1"/>
        <w:rPr>
          <w:rFonts w:ascii="Helvetica" w:eastAsia="Times New Roman" w:hAnsi="Helvetica" w:cs="Helvetica"/>
          <w:b/>
          <w:bCs/>
          <w:color w:val="333333"/>
          <w:sz w:val="33"/>
          <w:szCs w:val="33"/>
          <w:lang w:eastAsia="ru-RU"/>
        </w:rPr>
      </w:pPr>
      <w:r w:rsidRPr="007816EE">
        <w:rPr>
          <w:rFonts w:ascii="Helvetica" w:eastAsia="Times New Roman" w:hAnsi="Helvetica" w:cs="Helvetica"/>
          <w:b/>
          <w:bCs/>
          <w:color w:val="333333"/>
          <w:sz w:val="33"/>
          <w:szCs w:val="33"/>
          <w:lang w:eastAsia="ru-RU"/>
        </w:rPr>
        <w:t>Логарифмические уравнения, системы и неравенства</w:t>
      </w:r>
    </w:p>
    <w:p w:rsidR="007816EE" w:rsidRPr="007816EE" w:rsidRDefault="007816EE" w:rsidP="007816EE">
      <w:pPr>
        <w:shd w:val="clear" w:color="auto" w:fill="FFFFFF"/>
        <w:spacing w:before="120" w:after="120" w:line="300" w:lineRule="atLeast"/>
        <w:outlineLvl w:val="2"/>
        <w:rPr>
          <w:rFonts w:ascii="Helvetica" w:eastAsia="Times New Roman" w:hAnsi="Helvetica" w:cs="Helvetica"/>
          <w:b/>
          <w:bCs/>
          <w:color w:val="333333"/>
          <w:sz w:val="27"/>
          <w:szCs w:val="27"/>
          <w:lang w:eastAsia="ru-RU"/>
        </w:rPr>
      </w:pPr>
      <w:bookmarkStart w:id="0" w:name="head0"/>
      <w:bookmarkEnd w:id="0"/>
      <w:r w:rsidRPr="007816EE">
        <w:rPr>
          <w:rFonts w:ascii="Helvetica" w:eastAsia="Times New Roman" w:hAnsi="Helvetica" w:cs="Helvetica"/>
          <w:b/>
          <w:bCs/>
          <w:color w:val="333333"/>
          <w:sz w:val="27"/>
          <w:szCs w:val="27"/>
          <w:lang w:eastAsia="ru-RU"/>
        </w:rPr>
        <w:t>Оглавление:</w:t>
      </w:r>
    </w:p>
    <w:p w:rsidR="007816EE" w:rsidRPr="007816EE" w:rsidRDefault="007816EE" w:rsidP="007816EE">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hyperlink r:id="rId5" w:anchor="head10" w:tooltip="Основные теоретические сведения" w:history="1">
        <w:r w:rsidRPr="007816EE">
          <w:rPr>
            <w:rFonts w:ascii="Helvetica" w:eastAsia="Times New Roman" w:hAnsi="Helvetica" w:cs="Helvetica"/>
            <w:color w:val="2B86CC"/>
            <w:sz w:val="20"/>
            <w:szCs w:val="20"/>
            <w:u w:val="single"/>
            <w:lang w:eastAsia="ru-RU"/>
          </w:rPr>
          <w:t>Основные теоретические сведения</w:t>
        </w:r>
      </w:hyperlink>
    </w:p>
    <w:p w:rsidR="007816EE" w:rsidRPr="007816EE" w:rsidRDefault="007816EE" w:rsidP="007816EE">
      <w:pPr>
        <w:numPr>
          <w:ilvl w:val="1"/>
          <w:numId w:val="1"/>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ru-RU"/>
        </w:rPr>
      </w:pPr>
      <w:hyperlink r:id="rId6" w:anchor="head1" w:history="1">
        <w:r w:rsidRPr="007816EE">
          <w:rPr>
            <w:rFonts w:ascii="Helvetica" w:eastAsia="Times New Roman" w:hAnsi="Helvetica" w:cs="Helvetica"/>
            <w:color w:val="2B86CC"/>
            <w:sz w:val="20"/>
            <w:szCs w:val="20"/>
            <w:u w:val="single"/>
            <w:lang w:eastAsia="ru-RU"/>
          </w:rPr>
          <w:t>Свойства логарифмов</w:t>
        </w:r>
      </w:hyperlink>
    </w:p>
    <w:p w:rsidR="007816EE" w:rsidRPr="007816EE" w:rsidRDefault="007816EE" w:rsidP="007816EE">
      <w:pPr>
        <w:numPr>
          <w:ilvl w:val="1"/>
          <w:numId w:val="1"/>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ru-RU"/>
        </w:rPr>
      </w:pPr>
      <w:hyperlink r:id="rId7" w:anchor="head2" w:history="1">
        <w:r w:rsidRPr="007816EE">
          <w:rPr>
            <w:rFonts w:ascii="Helvetica" w:eastAsia="Times New Roman" w:hAnsi="Helvetica" w:cs="Helvetica"/>
            <w:color w:val="2B86CC"/>
            <w:sz w:val="20"/>
            <w:szCs w:val="20"/>
            <w:u w:val="single"/>
            <w:lang w:eastAsia="ru-RU"/>
          </w:rPr>
          <w:t>Рекомендации к решению логарифмических уравнений и систем</w:t>
        </w:r>
      </w:hyperlink>
    </w:p>
    <w:p w:rsidR="007816EE" w:rsidRPr="007816EE" w:rsidRDefault="007816EE" w:rsidP="007816EE">
      <w:pPr>
        <w:numPr>
          <w:ilvl w:val="1"/>
          <w:numId w:val="1"/>
        </w:numPr>
        <w:shd w:val="clear" w:color="auto" w:fill="FFFFFF"/>
        <w:spacing w:before="100" w:beforeAutospacing="1" w:after="100" w:afterAutospacing="1" w:line="270" w:lineRule="atLeast"/>
        <w:ind w:left="750"/>
        <w:rPr>
          <w:rFonts w:ascii="Helvetica" w:eastAsia="Times New Roman" w:hAnsi="Helvetica" w:cs="Helvetica"/>
          <w:color w:val="333333"/>
          <w:sz w:val="20"/>
          <w:szCs w:val="20"/>
          <w:lang w:eastAsia="ru-RU"/>
        </w:rPr>
      </w:pPr>
      <w:hyperlink r:id="rId8" w:anchor="head3" w:history="1">
        <w:r w:rsidRPr="007816EE">
          <w:rPr>
            <w:rFonts w:ascii="Helvetica" w:eastAsia="Times New Roman" w:hAnsi="Helvetica" w:cs="Helvetica"/>
            <w:color w:val="2B86CC"/>
            <w:sz w:val="20"/>
            <w:szCs w:val="20"/>
            <w:u w:val="single"/>
            <w:lang w:eastAsia="ru-RU"/>
          </w:rPr>
          <w:t>Рекомендации к решению логарифмических неравенств</w:t>
        </w:r>
      </w:hyperlink>
    </w:p>
    <w:p w:rsidR="007816EE" w:rsidRPr="007816EE" w:rsidRDefault="007816EE" w:rsidP="007816EE">
      <w:pPr>
        <w:shd w:val="clear" w:color="auto" w:fill="FFFFFF"/>
        <w:spacing w:before="60" w:after="60" w:line="240" w:lineRule="auto"/>
        <w:rPr>
          <w:rFonts w:ascii="Helvetica" w:eastAsia="Times New Roman" w:hAnsi="Helvetica" w:cs="Helvetica"/>
          <w:color w:val="333333"/>
          <w:sz w:val="20"/>
          <w:szCs w:val="20"/>
          <w:lang w:eastAsia="ru-RU"/>
        </w:rPr>
      </w:pPr>
      <w:r w:rsidRPr="007816EE">
        <w:rPr>
          <w:rFonts w:ascii="Helvetica" w:eastAsia="Times New Roman" w:hAnsi="Helvetica" w:cs="Helvetica"/>
          <w:color w:val="333333"/>
          <w:sz w:val="20"/>
          <w:szCs w:val="20"/>
          <w:lang w:eastAsia="ru-RU"/>
        </w:rPr>
        <w:t> </w:t>
      </w:r>
    </w:p>
    <w:p w:rsidR="007816EE" w:rsidRPr="007816EE" w:rsidRDefault="007816EE" w:rsidP="007816EE">
      <w:pPr>
        <w:shd w:val="clear" w:color="auto" w:fill="FFFFFF"/>
        <w:spacing w:before="120" w:after="120" w:line="360" w:lineRule="atLeast"/>
        <w:outlineLvl w:val="1"/>
        <w:rPr>
          <w:rFonts w:ascii="Helvetica" w:eastAsia="Times New Roman" w:hAnsi="Helvetica" w:cs="Helvetica"/>
          <w:b/>
          <w:bCs/>
          <w:color w:val="333333"/>
          <w:sz w:val="33"/>
          <w:szCs w:val="33"/>
          <w:lang w:eastAsia="ru-RU"/>
        </w:rPr>
      </w:pPr>
      <w:bookmarkStart w:id="1" w:name="head10"/>
      <w:bookmarkEnd w:id="1"/>
      <w:r w:rsidRPr="007816EE">
        <w:rPr>
          <w:rFonts w:ascii="Helvetica" w:eastAsia="Times New Roman" w:hAnsi="Helvetica" w:cs="Helvetica"/>
          <w:b/>
          <w:bCs/>
          <w:color w:val="333333"/>
          <w:sz w:val="33"/>
          <w:szCs w:val="33"/>
          <w:lang w:eastAsia="ru-RU"/>
        </w:rPr>
        <w:t>Основные теоретические сведения</w:t>
      </w:r>
    </w:p>
    <w:p w:rsidR="007816EE" w:rsidRPr="007816EE" w:rsidRDefault="007816EE" w:rsidP="007816EE">
      <w:pPr>
        <w:shd w:val="clear" w:color="auto" w:fill="FFFFFF"/>
        <w:spacing w:before="120" w:after="120" w:line="300" w:lineRule="atLeast"/>
        <w:outlineLvl w:val="2"/>
        <w:rPr>
          <w:rFonts w:ascii="Helvetica" w:eastAsia="Times New Roman" w:hAnsi="Helvetica" w:cs="Helvetica"/>
          <w:b/>
          <w:bCs/>
          <w:color w:val="333333"/>
          <w:sz w:val="27"/>
          <w:szCs w:val="27"/>
          <w:lang w:eastAsia="ru-RU"/>
        </w:rPr>
      </w:pPr>
      <w:bookmarkStart w:id="2" w:name="head1"/>
      <w:bookmarkEnd w:id="2"/>
      <w:r w:rsidRPr="007816EE">
        <w:rPr>
          <w:rFonts w:ascii="Helvetica" w:eastAsia="Times New Roman" w:hAnsi="Helvetica" w:cs="Helvetica"/>
          <w:b/>
          <w:bCs/>
          <w:color w:val="333333"/>
          <w:sz w:val="27"/>
          <w:szCs w:val="27"/>
          <w:lang w:eastAsia="ru-RU"/>
        </w:rPr>
        <w:t>Свойства логарифмов</w:t>
      </w:r>
    </w:p>
    <w:p w:rsidR="007816EE" w:rsidRPr="007816EE" w:rsidRDefault="007816EE" w:rsidP="007816EE">
      <w:pPr>
        <w:shd w:val="clear" w:color="auto" w:fill="FFFFFF"/>
        <w:spacing w:before="60" w:after="60" w:line="240" w:lineRule="auto"/>
        <w:rPr>
          <w:rFonts w:ascii="Helvetica" w:eastAsia="Times New Roman" w:hAnsi="Helvetica" w:cs="Helvetica"/>
          <w:color w:val="333333"/>
          <w:sz w:val="20"/>
          <w:szCs w:val="20"/>
          <w:lang w:eastAsia="ru-RU"/>
        </w:rPr>
      </w:pPr>
      <w:hyperlink r:id="rId9" w:anchor="head0" w:history="1">
        <w:r w:rsidRPr="007816EE">
          <w:rPr>
            <w:rFonts w:ascii="Helvetica" w:eastAsia="Times New Roman" w:hAnsi="Helvetica" w:cs="Helvetica"/>
            <w:color w:val="2B86CC"/>
            <w:sz w:val="20"/>
            <w:szCs w:val="20"/>
            <w:u w:val="single"/>
            <w:lang w:eastAsia="ru-RU"/>
          </w:rPr>
          <w:t>К оглавлению...</w:t>
        </w:r>
      </w:hyperlink>
    </w:p>
    <w:p w:rsidR="007816EE" w:rsidRPr="007816EE" w:rsidRDefault="007816EE" w:rsidP="007816EE">
      <w:pPr>
        <w:shd w:val="clear" w:color="auto" w:fill="FFFFFF"/>
        <w:spacing w:before="60" w:after="60" w:line="240" w:lineRule="auto"/>
        <w:jc w:val="both"/>
        <w:rPr>
          <w:rFonts w:ascii="Helvetica" w:eastAsia="Times New Roman" w:hAnsi="Helvetica" w:cs="Helvetica"/>
          <w:color w:val="333333"/>
          <w:sz w:val="20"/>
          <w:szCs w:val="20"/>
          <w:lang w:eastAsia="ru-RU"/>
        </w:rPr>
      </w:pPr>
      <w:r w:rsidRPr="007816EE">
        <w:rPr>
          <w:rFonts w:ascii="Helvetica" w:eastAsia="Times New Roman" w:hAnsi="Helvetica" w:cs="Helvetica"/>
          <w:b/>
          <w:bCs/>
          <w:color w:val="333333"/>
          <w:sz w:val="20"/>
          <w:szCs w:val="20"/>
          <w:lang w:eastAsia="ru-RU"/>
        </w:rPr>
        <w:t>Определение логарифма </w:t>
      </w:r>
      <w:r w:rsidRPr="007816EE">
        <w:rPr>
          <w:rFonts w:ascii="Helvetica" w:eastAsia="Times New Roman" w:hAnsi="Helvetica" w:cs="Helvetica"/>
          <w:color w:val="333333"/>
          <w:sz w:val="20"/>
          <w:szCs w:val="20"/>
          <w:lang w:eastAsia="ru-RU"/>
        </w:rPr>
        <w:t>проще всего записать математически:</w:t>
      </w:r>
    </w:p>
    <w:p w:rsidR="007816EE" w:rsidRPr="007816EE" w:rsidRDefault="007816EE" w:rsidP="007816EE">
      <w:pPr>
        <w:shd w:val="clear" w:color="auto" w:fill="FFFFFF"/>
        <w:spacing w:before="60" w:after="60" w:line="240" w:lineRule="auto"/>
        <w:jc w:val="center"/>
        <w:rPr>
          <w:rFonts w:ascii="Helvetica" w:eastAsia="Times New Roman" w:hAnsi="Helvetica" w:cs="Helvetica"/>
          <w:color w:val="333333"/>
          <w:sz w:val="20"/>
          <w:szCs w:val="20"/>
          <w:lang w:eastAsia="ru-RU"/>
        </w:rPr>
      </w:pPr>
      <w:r w:rsidRPr="007816EE">
        <w:rPr>
          <w:rFonts w:ascii="Helvetica" w:eastAsia="Times New Roman" w:hAnsi="Helvetica" w:cs="Helvetica"/>
          <w:noProof/>
          <w:color w:val="333333"/>
          <w:sz w:val="20"/>
          <w:szCs w:val="20"/>
          <w:lang w:eastAsia="ru-RU"/>
        </w:rPr>
        <w:drawing>
          <wp:inline distT="0" distB="0" distL="0" distR="0">
            <wp:extent cx="3717925" cy="250190"/>
            <wp:effectExtent l="0" t="0" r="0" b="0"/>
            <wp:docPr id="24" name="Рисунок 24" descr="Формула Определение логариф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рмула Определение логарифм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7925" cy="250190"/>
                    </a:xfrm>
                    <a:prstGeom prst="rect">
                      <a:avLst/>
                    </a:prstGeom>
                    <a:noFill/>
                    <a:ln>
                      <a:noFill/>
                    </a:ln>
                  </pic:spPr>
                </pic:pic>
              </a:graphicData>
            </a:graphic>
          </wp:inline>
        </w:drawing>
      </w:r>
    </w:p>
    <w:p w:rsidR="007816EE" w:rsidRPr="007816EE" w:rsidRDefault="007816EE" w:rsidP="007816EE">
      <w:pPr>
        <w:shd w:val="clear" w:color="auto" w:fill="FFFFFF"/>
        <w:spacing w:before="60" w:after="60" w:line="240" w:lineRule="auto"/>
        <w:jc w:val="both"/>
        <w:rPr>
          <w:rFonts w:ascii="Helvetica" w:eastAsia="Times New Roman" w:hAnsi="Helvetica" w:cs="Helvetica"/>
          <w:color w:val="333333"/>
          <w:sz w:val="20"/>
          <w:szCs w:val="20"/>
          <w:lang w:eastAsia="ru-RU"/>
        </w:rPr>
      </w:pPr>
      <w:r w:rsidRPr="007816EE">
        <w:rPr>
          <w:rFonts w:ascii="Helvetica" w:eastAsia="Times New Roman" w:hAnsi="Helvetica" w:cs="Helvetica"/>
          <w:color w:val="333333"/>
          <w:sz w:val="20"/>
          <w:szCs w:val="20"/>
          <w:lang w:eastAsia="ru-RU"/>
        </w:rPr>
        <w:t>Определение логарифма можно записать и другим способом:</w:t>
      </w:r>
    </w:p>
    <w:p w:rsidR="007816EE" w:rsidRPr="007816EE" w:rsidRDefault="007816EE" w:rsidP="007816EE">
      <w:pPr>
        <w:shd w:val="clear" w:color="auto" w:fill="FFFFFF"/>
        <w:spacing w:before="60" w:after="60" w:line="240" w:lineRule="auto"/>
        <w:jc w:val="center"/>
        <w:rPr>
          <w:rFonts w:ascii="Helvetica" w:eastAsia="Times New Roman" w:hAnsi="Helvetica" w:cs="Helvetica"/>
          <w:color w:val="333333"/>
          <w:sz w:val="20"/>
          <w:szCs w:val="20"/>
          <w:lang w:eastAsia="ru-RU"/>
        </w:rPr>
      </w:pPr>
      <w:r w:rsidRPr="007816EE">
        <w:rPr>
          <w:rFonts w:ascii="Helvetica" w:eastAsia="Times New Roman" w:hAnsi="Helvetica" w:cs="Helvetica"/>
          <w:noProof/>
          <w:color w:val="333333"/>
          <w:sz w:val="20"/>
          <w:szCs w:val="20"/>
          <w:lang w:eastAsia="ru-RU"/>
        </w:rPr>
        <w:drawing>
          <wp:inline distT="0" distB="0" distL="0" distR="0">
            <wp:extent cx="758825" cy="250190"/>
            <wp:effectExtent l="0" t="0" r="3175" b="0"/>
            <wp:docPr id="23" name="Рисунок 23" descr="Формула Определение логариф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рмула Определение логарифм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825" cy="250190"/>
                    </a:xfrm>
                    <a:prstGeom prst="rect">
                      <a:avLst/>
                    </a:prstGeom>
                    <a:noFill/>
                    <a:ln>
                      <a:noFill/>
                    </a:ln>
                  </pic:spPr>
                </pic:pic>
              </a:graphicData>
            </a:graphic>
          </wp:inline>
        </w:drawing>
      </w:r>
    </w:p>
    <w:p w:rsidR="007816EE" w:rsidRPr="007816EE" w:rsidRDefault="007816EE" w:rsidP="007816EE">
      <w:pPr>
        <w:shd w:val="clear" w:color="auto" w:fill="FFFFFF"/>
        <w:spacing w:before="60" w:after="60" w:line="240" w:lineRule="auto"/>
        <w:jc w:val="both"/>
        <w:rPr>
          <w:rFonts w:ascii="Helvetica" w:eastAsia="Times New Roman" w:hAnsi="Helvetica" w:cs="Helvetica"/>
          <w:color w:val="333333"/>
          <w:sz w:val="20"/>
          <w:szCs w:val="20"/>
          <w:lang w:eastAsia="ru-RU"/>
        </w:rPr>
      </w:pPr>
      <w:r w:rsidRPr="007816EE">
        <w:rPr>
          <w:rFonts w:ascii="Helvetica" w:eastAsia="Times New Roman" w:hAnsi="Helvetica" w:cs="Helvetica"/>
          <w:color w:val="333333"/>
          <w:sz w:val="20"/>
          <w:szCs w:val="20"/>
          <w:lang w:eastAsia="ru-RU"/>
        </w:rPr>
        <w:t xml:space="preserve">Обратите внимание </w:t>
      </w:r>
      <w:proofErr w:type="gramStart"/>
      <w:r w:rsidRPr="007816EE">
        <w:rPr>
          <w:rFonts w:ascii="Helvetica" w:eastAsia="Times New Roman" w:hAnsi="Helvetica" w:cs="Helvetica"/>
          <w:color w:val="333333"/>
          <w:sz w:val="20"/>
          <w:szCs w:val="20"/>
          <w:lang w:eastAsia="ru-RU"/>
        </w:rPr>
        <w:t>на ограничения</w:t>
      </w:r>
      <w:proofErr w:type="gramEnd"/>
      <w:r w:rsidRPr="007816EE">
        <w:rPr>
          <w:rFonts w:ascii="Helvetica" w:eastAsia="Times New Roman" w:hAnsi="Helvetica" w:cs="Helvetica"/>
          <w:color w:val="333333"/>
          <w:sz w:val="20"/>
          <w:szCs w:val="20"/>
          <w:lang w:eastAsia="ru-RU"/>
        </w:rPr>
        <w:t xml:space="preserve"> которые накладываются на основание логарифма (</w:t>
      </w:r>
      <w:r w:rsidRPr="007816EE">
        <w:rPr>
          <w:rFonts w:ascii="Helvetica" w:eastAsia="Times New Roman" w:hAnsi="Helvetica" w:cs="Helvetica"/>
          <w:i/>
          <w:iCs/>
          <w:color w:val="333333"/>
          <w:sz w:val="20"/>
          <w:szCs w:val="20"/>
          <w:lang w:eastAsia="ru-RU"/>
        </w:rPr>
        <w:t>a</w:t>
      </w:r>
      <w:r w:rsidRPr="007816EE">
        <w:rPr>
          <w:rFonts w:ascii="Helvetica" w:eastAsia="Times New Roman" w:hAnsi="Helvetica" w:cs="Helvetica"/>
          <w:color w:val="333333"/>
          <w:sz w:val="20"/>
          <w:szCs w:val="20"/>
          <w:lang w:eastAsia="ru-RU"/>
        </w:rPr>
        <w:t xml:space="preserve">) и на </w:t>
      </w:r>
      <w:proofErr w:type="spellStart"/>
      <w:r w:rsidRPr="007816EE">
        <w:rPr>
          <w:rFonts w:ascii="Helvetica" w:eastAsia="Times New Roman" w:hAnsi="Helvetica" w:cs="Helvetica"/>
          <w:color w:val="333333"/>
          <w:sz w:val="20"/>
          <w:szCs w:val="20"/>
          <w:lang w:eastAsia="ru-RU"/>
        </w:rPr>
        <w:t>подлогарифмическое</w:t>
      </w:r>
      <w:proofErr w:type="spellEnd"/>
      <w:r w:rsidRPr="007816EE">
        <w:rPr>
          <w:rFonts w:ascii="Helvetica" w:eastAsia="Times New Roman" w:hAnsi="Helvetica" w:cs="Helvetica"/>
          <w:color w:val="333333"/>
          <w:sz w:val="20"/>
          <w:szCs w:val="20"/>
          <w:lang w:eastAsia="ru-RU"/>
        </w:rPr>
        <w:t xml:space="preserve"> выражение (</w:t>
      </w:r>
      <w:r w:rsidRPr="007816EE">
        <w:rPr>
          <w:rFonts w:ascii="Helvetica" w:eastAsia="Times New Roman" w:hAnsi="Helvetica" w:cs="Helvetica"/>
          <w:i/>
          <w:iCs/>
          <w:color w:val="333333"/>
          <w:sz w:val="20"/>
          <w:szCs w:val="20"/>
          <w:lang w:eastAsia="ru-RU"/>
        </w:rPr>
        <w:t>x</w:t>
      </w:r>
      <w:r w:rsidRPr="007816EE">
        <w:rPr>
          <w:rFonts w:ascii="Helvetica" w:eastAsia="Times New Roman" w:hAnsi="Helvetica" w:cs="Helvetica"/>
          <w:color w:val="333333"/>
          <w:sz w:val="20"/>
          <w:szCs w:val="20"/>
          <w:lang w:eastAsia="ru-RU"/>
        </w:rPr>
        <w:t xml:space="preserve">). В дальнейшем эти условия превратятся в важные ограничения для ОДЗ, которые нужно будет учитывать при решении любого уравнения с логарифмами. Итак, теперь </w:t>
      </w:r>
      <w:proofErr w:type="gramStart"/>
      <w:r w:rsidRPr="007816EE">
        <w:rPr>
          <w:rFonts w:ascii="Helvetica" w:eastAsia="Times New Roman" w:hAnsi="Helvetica" w:cs="Helvetica"/>
          <w:color w:val="333333"/>
          <w:sz w:val="20"/>
          <w:szCs w:val="20"/>
          <w:lang w:eastAsia="ru-RU"/>
        </w:rPr>
        <w:t>кроме стандартных условий</w:t>
      </w:r>
      <w:proofErr w:type="gramEnd"/>
      <w:r w:rsidRPr="007816EE">
        <w:rPr>
          <w:rFonts w:ascii="Helvetica" w:eastAsia="Times New Roman" w:hAnsi="Helvetica" w:cs="Helvetica"/>
          <w:color w:val="333333"/>
          <w:sz w:val="20"/>
          <w:szCs w:val="20"/>
          <w:lang w:eastAsia="ru-RU"/>
        </w:rPr>
        <w:t xml:space="preserve"> приводящих к ограничениям на ОДЗ (положительность выражений под корнями четных степеней, не равенство знаменателя нолю и т.д.) нужно учитывать еще и следующие условия:</w:t>
      </w:r>
    </w:p>
    <w:p w:rsidR="007816EE" w:rsidRPr="007816EE" w:rsidRDefault="007816EE" w:rsidP="007816EE">
      <w:pPr>
        <w:numPr>
          <w:ilvl w:val="0"/>
          <w:numId w:val="2"/>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proofErr w:type="spellStart"/>
      <w:r w:rsidRPr="007816EE">
        <w:rPr>
          <w:rFonts w:ascii="Helvetica" w:eastAsia="Times New Roman" w:hAnsi="Helvetica" w:cs="Helvetica"/>
          <w:b/>
          <w:bCs/>
          <w:color w:val="333333"/>
          <w:sz w:val="20"/>
          <w:szCs w:val="20"/>
          <w:lang w:eastAsia="ru-RU"/>
        </w:rPr>
        <w:t>Подлогарифмическое</w:t>
      </w:r>
      <w:proofErr w:type="spellEnd"/>
      <w:r w:rsidRPr="007816EE">
        <w:rPr>
          <w:rFonts w:ascii="Helvetica" w:eastAsia="Times New Roman" w:hAnsi="Helvetica" w:cs="Helvetica"/>
          <w:b/>
          <w:bCs/>
          <w:color w:val="333333"/>
          <w:sz w:val="20"/>
          <w:szCs w:val="20"/>
          <w:lang w:eastAsia="ru-RU"/>
        </w:rPr>
        <w:t xml:space="preserve"> выражение может быть только положительным</w:t>
      </w:r>
      <w:r w:rsidRPr="007816EE">
        <w:rPr>
          <w:rFonts w:ascii="Helvetica" w:eastAsia="Times New Roman" w:hAnsi="Helvetica" w:cs="Helvetica"/>
          <w:color w:val="333333"/>
          <w:sz w:val="20"/>
          <w:szCs w:val="20"/>
          <w:lang w:eastAsia="ru-RU"/>
        </w:rPr>
        <w:t>.</w:t>
      </w:r>
    </w:p>
    <w:p w:rsidR="007816EE" w:rsidRPr="007816EE" w:rsidRDefault="007816EE" w:rsidP="007816EE">
      <w:pPr>
        <w:numPr>
          <w:ilvl w:val="0"/>
          <w:numId w:val="2"/>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7816EE">
        <w:rPr>
          <w:rFonts w:ascii="Helvetica" w:eastAsia="Times New Roman" w:hAnsi="Helvetica" w:cs="Helvetica"/>
          <w:b/>
          <w:bCs/>
          <w:color w:val="333333"/>
          <w:sz w:val="20"/>
          <w:szCs w:val="20"/>
          <w:lang w:eastAsia="ru-RU"/>
        </w:rPr>
        <w:t>Основание логарифма может быть только положительным и не равным единице</w:t>
      </w:r>
      <w:r w:rsidRPr="007816EE">
        <w:rPr>
          <w:rFonts w:ascii="Helvetica" w:eastAsia="Times New Roman" w:hAnsi="Helvetica" w:cs="Helvetica"/>
          <w:color w:val="333333"/>
          <w:sz w:val="20"/>
          <w:szCs w:val="20"/>
          <w:lang w:eastAsia="ru-RU"/>
        </w:rPr>
        <w:t>.</w:t>
      </w:r>
    </w:p>
    <w:p w:rsidR="007816EE" w:rsidRPr="007816EE" w:rsidRDefault="007816EE" w:rsidP="007816EE">
      <w:pPr>
        <w:shd w:val="clear" w:color="auto" w:fill="FFFFFF"/>
        <w:spacing w:before="60" w:after="60" w:line="240" w:lineRule="auto"/>
        <w:jc w:val="both"/>
        <w:rPr>
          <w:rFonts w:ascii="Helvetica" w:eastAsia="Times New Roman" w:hAnsi="Helvetica" w:cs="Helvetica"/>
          <w:color w:val="333333"/>
          <w:sz w:val="20"/>
          <w:szCs w:val="20"/>
          <w:lang w:eastAsia="ru-RU"/>
        </w:rPr>
      </w:pPr>
      <w:r w:rsidRPr="007816EE">
        <w:rPr>
          <w:rFonts w:ascii="Helvetica" w:eastAsia="Times New Roman" w:hAnsi="Helvetica" w:cs="Helvetica"/>
          <w:color w:val="333333"/>
          <w:sz w:val="20"/>
          <w:szCs w:val="20"/>
          <w:lang w:eastAsia="ru-RU"/>
        </w:rPr>
        <w:t xml:space="preserve">Обратите внимание, что ни основание логарифма, ни </w:t>
      </w:r>
      <w:proofErr w:type="spellStart"/>
      <w:r w:rsidRPr="007816EE">
        <w:rPr>
          <w:rFonts w:ascii="Helvetica" w:eastAsia="Times New Roman" w:hAnsi="Helvetica" w:cs="Helvetica"/>
          <w:color w:val="333333"/>
          <w:sz w:val="20"/>
          <w:szCs w:val="20"/>
          <w:lang w:eastAsia="ru-RU"/>
        </w:rPr>
        <w:t>подлогарифмическое</w:t>
      </w:r>
      <w:proofErr w:type="spellEnd"/>
      <w:r w:rsidRPr="007816EE">
        <w:rPr>
          <w:rFonts w:ascii="Helvetica" w:eastAsia="Times New Roman" w:hAnsi="Helvetica" w:cs="Helvetica"/>
          <w:color w:val="333333"/>
          <w:sz w:val="20"/>
          <w:szCs w:val="20"/>
          <w:lang w:eastAsia="ru-RU"/>
        </w:rPr>
        <w:t xml:space="preserve"> выражение не могут быть равными нолю. Обратите также внимание и на то, что само значение логарифма может принимать все возможные значения, т.е. логарифм может быть положительным, отрицательным и равным нолю. У логарифмов есть очень много различных свойств, которые следуют из свойств степеней и определения логарифма. Перечислим их. Итак, свойства логарифмов:</w:t>
      </w:r>
    </w:p>
    <w:p w:rsidR="007816EE" w:rsidRPr="007816EE" w:rsidRDefault="007816EE" w:rsidP="007816EE">
      <w:pPr>
        <w:shd w:val="clear" w:color="auto" w:fill="FFFFFF"/>
        <w:spacing w:before="60" w:after="60" w:line="240" w:lineRule="auto"/>
        <w:jc w:val="center"/>
        <w:rPr>
          <w:rFonts w:ascii="Helvetica" w:eastAsia="Times New Roman" w:hAnsi="Helvetica" w:cs="Helvetica"/>
          <w:color w:val="333333"/>
          <w:sz w:val="20"/>
          <w:szCs w:val="20"/>
          <w:lang w:eastAsia="ru-RU"/>
        </w:rPr>
      </w:pPr>
      <w:r w:rsidRPr="007816EE">
        <w:rPr>
          <w:rFonts w:ascii="Helvetica" w:eastAsia="Times New Roman" w:hAnsi="Helvetica" w:cs="Helvetica"/>
          <w:noProof/>
          <w:color w:val="333333"/>
          <w:sz w:val="20"/>
          <w:szCs w:val="20"/>
          <w:lang w:eastAsia="ru-RU"/>
        </w:rPr>
        <w:drawing>
          <wp:inline distT="0" distB="0" distL="0" distR="0">
            <wp:extent cx="733425" cy="224155"/>
            <wp:effectExtent l="0" t="0" r="9525" b="4445"/>
            <wp:docPr id="22" name="Рисунок 22" descr="Формула Свойства логарифм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рмула Свойства логарифмов"/>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425" cy="224155"/>
                    </a:xfrm>
                    <a:prstGeom prst="rect">
                      <a:avLst/>
                    </a:prstGeom>
                    <a:noFill/>
                    <a:ln>
                      <a:noFill/>
                    </a:ln>
                  </pic:spPr>
                </pic:pic>
              </a:graphicData>
            </a:graphic>
          </wp:inline>
        </w:drawing>
      </w:r>
    </w:p>
    <w:p w:rsidR="007816EE" w:rsidRPr="007816EE" w:rsidRDefault="007816EE" w:rsidP="007816EE">
      <w:pPr>
        <w:shd w:val="clear" w:color="auto" w:fill="FFFFFF"/>
        <w:spacing w:before="60" w:after="60" w:line="240" w:lineRule="auto"/>
        <w:jc w:val="center"/>
        <w:rPr>
          <w:rFonts w:ascii="Helvetica" w:eastAsia="Times New Roman" w:hAnsi="Helvetica" w:cs="Helvetica"/>
          <w:color w:val="333333"/>
          <w:sz w:val="20"/>
          <w:szCs w:val="20"/>
          <w:lang w:eastAsia="ru-RU"/>
        </w:rPr>
      </w:pPr>
      <w:r w:rsidRPr="007816EE">
        <w:rPr>
          <w:rFonts w:ascii="Helvetica" w:eastAsia="Times New Roman" w:hAnsi="Helvetica" w:cs="Helvetica"/>
          <w:noProof/>
          <w:color w:val="333333"/>
          <w:sz w:val="20"/>
          <w:szCs w:val="20"/>
          <w:lang w:eastAsia="ru-RU"/>
        </w:rPr>
        <w:drawing>
          <wp:inline distT="0" distB="0" distL="0" distR="0">
            <wp:extent cx="810895" cy="224155"/>
            <wp:effectExtent l="0" t="0" r="8255" b="4445"/>
            <wp:docPr id="21" name="Рисунок 21" descr="Формула Свойства логарифм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ормула Свойства логарифмов"/>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0895" cy="224155"/>
                    </a:xfrm>
                    <a:prstGeom prst="rect">
                      <a:avLst/>
                    </a:prstGeom>
                    <a:noFill/>
                    <a:ln>
                      <a:noFill/>
                    </a:ln>
                  </pic:spPr>
                </pic:pic>
              </a:graphicData>
            </a:graphic>
          </wp:inline>
        </w:drawing>
      </w:r>
    </w:p>
    <w:p w:rsidR="007816EE" w:rsidRPr="007816EE" w:rsidRDefault="007816EE" w:rsidP="007816EE">
      <w:pPr>
        <w:shd w:val="clear" w:color="auto" w:fill="FFFFFF"/>
        <w:spacing w:before="60" w:after="60" w:line="240" w:lineRule="auto"/>
        <w:jc w:val="center"/>
        <w:rPr>
          <w:rFonts w:ascii="Helvetica" w:eastAsia="Times New Roman" w:hAnsi="Helvetica" w:cs="Helvetica"/>
          <w:color w:val="333333"/>
          <w:sz w:val="20"/>
          <w:szCs w:val="20"/>
          <w:lang w:eastAsia="ru-RU"/>
        </w:rPr>
      </w:pPr>
      <w:r w:rsidRPr="007816EE">
        <w:rPr>
          <w:rFonts w:ascii="Helvetica" w:eastAsia="Times New Roman" w:hAnsi="Helvetica" w:cs="Helvetica"/>
          <w:noProof/>
          <w:color w:val="333333"/>
          <w:sz w:val="20"/>
          <w:szCs w:val="20"/>
          <w:lang w:eastAsia="ru-RU"/>
        </w:rPr>
        <w:drawing>
          <wp:inline distT="0" distB="0" distL="0" distR="0">
            <wp:extent cx="1173480" cy="500380"/>
            <wp:effectExtent l="0" t="0" r="7620" b="0"/>
            <wp:docPr id="20" name="Рисунок 20" descr="Формула Свойства логарифм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ормула Свойства логарифмов"/>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3480" cy="500380"/>
                    </a:xfrm>
                    <a:prstGeom prst="rect">
                      <a:avLst/>
                    </a:prstGeom>
                    <a:noFill/>
                    <a:ln>
                      <a:noFill/>
                    </a:ln>
                  </pic:spPr>
                </pic:pic>
              </a:graphicData>
            </a:graphic>
          </wp:inline>
        </w:drawing>
      </w:r>
    </w:p>
    <w:p w:rsidR="007816EE" w:rsidRPr="007816EE" w:rsidRDefault="007816EE" w:rsidP="007816EE">
      <w:pPr>
        <w:shd w:val="clear" w:color="auto" w:fill="FFFFFF"/>
        <w:spacing w:before="60" w:after="60" w:line="240" w:lineRule="auto"/>
        <w:jc w:val="both"/>
        <w:rPr>
          <w:rFonts w:ascii="Helvetica" w:eastAsia="Times New Roman" w:hAnsi="Helvetica" w:cs="Helvetica"/>
          <w:color w:val="333333"/>
          <w:sz w:val="20"/>
          <w:szCs w:val="20"/>
          <w:lang w:eastAsia="ru-RU"/>
        </w:rPr>
      </w:pPr>
      <w:r w:rsidRPr="007816EE">
        <w:rPr>
          <w:rFonts w:ascii="Helvetica" w:eastAsia="Times New Roman" w:hAnsi="Helvetica" w:cs="Helvetica"/>
          <w:color w:val="333333"/>
          <w:sz w:val="20"/>
          <w:szCs w:val="20"/>
          <w:lang w:eastAsia="ru-RU"/>
        </w:rPr>
        <w:t>Логарифм произведения:</w:t>
      </w:r>
    </w:p>
    <w:p w:rsidR="007816EE" w:rsidRPr="007816EE" w:rsidRDefault="007816EE" w:rsidP="007816EE">
      <w:pPr>
        <w:shd w:val="clear" w:color="auto" w:fill="FFFFFF"/>
        <w:spacing w:before="60" w:after="60" w:line="240" w:lineRule="auto"/>
        <w:jc w:val="center"/>
        <w:rPr>
          <w:rFonts w:ascii="Helvetica" w:eastAsia="Times New Roman" w:hAnsi="Helvetica" w:cs="Helvetica"/>
          <w:color w:val="333333"/>
          <w:sz w:val="20"/>
          <w:szCs w:val="20"/>
          <w:lang w:eastAsia="ru-RU"/>
        </w:rPr>
      </w:pPr>
      <w:r w:rsidRPr="007816EE">
        <w:rPr>
          <w:rFonts w:ascii="Helvetica" w:eastAsia="Times New Roman" w:hAnsi="Helvetica" w:cs="Helvetica"/>
          <w:noProof/>
          <w:color w:val="333333"/>
          <w:sz w:val="20"/>
          <w:szCs w:val="20"/>
          <w:lang w:eastAsia="ru-RU"/>
        </w:rPr>
        <w:drawing>
          <wp:inline distT="0" distB="0" distL="0" distR="0">
            <wp:extent cx="2018665" cy="215900"/>
            <wp:effectExtent l="0" t="0" r="635" b="0"/>
            <wp:docPr id="19" name="Рисунок 19" descr="Формула Логарифм произвед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ормула Логарифм произведени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8665" cy="215900"/>
                    </a:xfrm>
                    <a:prstGeom prst="rect">
                      <a:avLst/>
                    </a:prstGeom>
                    <a:noFill/>
                    <a:ln>
                      <a:noFill/>
                    </a:ln>
                  </pic:spPr>
                </pic:pic>
              </a:graphicData>
            </a:graphic>
          </wp:inline>
        </w:drawing>
      </w:r>
    </w:p>
    <w:p w:rsidR="007816EE" w:rsidRPr="007816EE" w:rsidRDefault="007816EE" w:rsidP="007816EE">
      <w:pPr>
        <w:shd w:val="clear" w:color="auto" w:fill="FFFFFF"/>
        <w:spacing w:before="60" w:after="60" w:line="240" w:lineRule="auto"/>
        <w:jc w:val="both"/>
        <w:rPr>
          <w:rFonts w:ascii="Helvetica" w:eastAsia="Times New Roman" w:hAnsi="Helvetica" w:cs="Helvetica"/>
          <w:color w:val="333333"/>
          <w:sz w:val="20"/>
          <w:szCs w:val="20"/>
          <w:lang w:eastAsia="ru-RU"/>
        </w:rPr>
      </w:pPr>
      <w:r w:rsidRPr="007816EE">
        <w:rPr>
          <w:rFonts w:ascii="Helvetica" w:eastAsia="Times New Roman" w:hAnsi="Helvetica" w:cs="Helvetica"/>
          <w:color w:val="333333"/>
          <w:sz w:val="20"/>
          <w:szCs w:val="20"/>
          <w:lang w:eastAsia="ru-RU"/>
        </w:rPr>
        <w:t>Логарифм дроби:</w:t>
      </w:r>
    </w:p>
    <w:p w:rsidR="007816EE" w:rsidRPr="007816EE" w:rsidRDefault="007816EE" w:rsidP="007816EE">
      <w:pPr>
        <w:shd w:val="clear" w:color="auto" w:fill="FFFFFF"/>
        <w:spacing w:before="60" w:after="60" w:line="240" w:lineRule="auto"/>
        <w:jc w:val="center"/>
        <w:rPr>
          <w:rFonts w:ascii="Helvetica" w:eastAsia="Times New Roman" w:hAnsi="Helvetica" w:cs="Helvetica"/>
          <w:color w:val="333333"/>
          <w:sz w:val="20"/>
          <w:szCs w:val="20"/>
          <w:lang w:eastAsia="ru-RU"/>
        </w:rPr>
      </w:pPr>
      <w:r w:rsidRPr="007816EE">
        <w:rPr>
          <w:rFonts w:ascii="Helvetica" w:eastAsia="Times New Roman" w:hAnsi="Helvetica" w:cs="Helvetica"/>
          <w:noProof/>
          <w:color w:val="333333"/>
          <w:sz w:val="20"/>
          <w:szCs w:val="20"/>
          <w:lang w:eastAsia="ru-RU"/>
        </w:rPr>
        <w:drawing>
          <wp:inline distT="0" distB="0" distL="0" distR="0">
            <wp:extent cx="1984375" cy="543560"/>
            <wp:effectExtent l="0" t="0" r="0" b="8890"/>
            <wp:docPr id="18" name="Рисунок 18" descr="Формула Логарифм дроб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Формула Логарифм дроби"/>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4375" cy="543560"/>
                    </a:xfrm>
                    <a:prstGeom prst="rect">
                      <a:avLst/>
                    </a:prstGeom>
                    <a:noFill/>
                    <a:ln>
                      <a:noFill/>
                    </a:ln>
                  </pic:spPr>
                </pic:pic>
              </a:graphicData>
            </a:graphic>
          </wp:inline>
        </w:drawing>
      </w:r>
    </w:p>
    <w:p w:rsidR="007816EE" w:rsidRPr="007816EE" w:rsidRDefault="007816EE" w:rsidP="007816EE">
      <w:pPr>
        <w:shd w:val="clear" w:color="auto" w:fill="FFFFFF"/>
        <w:spacing w:before="60" w:after="60" w:line="240" w:lineRule="auto"/>
        <w:jc w:val="both"/>
        <w:rPr>
          <w:rFonts w:ascii="Helvetica" w:eastAsia="Times New Roman" w:hAnsi="Helvetica" w:cs="Helvetica"/>
          <w:color w:val="333333"/>
          <w:sz w:val="20"/>
          <w:szCs w:val="20"/>
          <w:lang w:eastAsia="ru-RU"/>
        </w:rPr>
      </w:pPr>
      <w:r w:rsidRPr="007816EE">
        <w:rPr>
          <w:rFonts w:ascii="Helvetica" w:eastAsia="Times New Roman" w:hAnsi="Helvetica" w:cs="Helvetica"/>
          <w:color w:val="333333"/>
          <w:sz w:val="20"/>
          <w:szCs w:val="20"/>
          <w:lang w:eastAsia="ru-RU"/>
        </w:rPr>
        <w:t>Вынесение степени за знак логарифма:</w:t>
      </w:r>
    </w:p>
    <w:p w:rsidR="007816EE" w:rsidRPr="007816EE" w:rsidRDefault="007816EE" w:rsidP="007816EE">
      <w:pPr>
        <w:shd w:val="clear" w:color="auto" w:fill="FFFFFF"/>
        <w:spacing w:before="60" w:after="60" w:line="240" w:lineRule="auto"/>
        <w:jc w:val="center"/>
        <w:rPr>
          <w:rFonts w:ascii="Helvetica" w:eastAsia="Times New Roman" w:hAnsi="Helvetica" w:cs="Helvetica"/>
          <w:color w:val="333333"/>
          <w:sz w:val="20"/>
          <w:szCs w:val="20"/>
          <w:lang w:eastAsia="ru-RU"/>
        </w:rPr>
      </w:pPr>
      <w:r w:rsidRPr="007816EE">
        <w:rPr>
          <w:rFonts w:ascii="Helvetica" w:eastAsia="Times New Roman" w:hAnsi="Helvetica" w:cs="Helvetica"/>
          <w:noProof/>
          <w:color w:val="333333"/>
          <w:sz w:val="20"/>
          <w:szCs w:val="20"/>
          <w:lang w:eastAsia="ru-RU"/>
        </w:rPr>
        <w:drawing>
          <wp:inline distT="0" distB="0" distL="0" distR="0">
            <wp:extent cx="4252595" cy="241300"/>
            <wp:effectExtent l="0" t="0" r="0" b="6350"/>
            <wp:docPr id="17" name="Рисунок 17" descr="Формула Вынесение степени за знак логариф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Формула Вынесение степени за знак логарифм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52595" cy="241300"/>
                    </a:xfrm>
                    <a:prstGeom prst="rect">
                      <a:avLst/>
                    </a:prstGeom>
                    <a:noFill/>
                    <a:ln>
                      <a:noFill/>
                    </a:ln>
                  </pic:spPr>
                </pic:pic>
              </a:graphicData>
            </a:graphic>
          </wp:inline>
        </w:drawing>
      </w:r>
    </w:p>
    <w:p w:rsidR="007816EE" w:rsidRPr="007816EE" w:rsidRDefault="007816EE" w:rsidP="007816EE">
      <w:pPr>
        <w:shd w:val="clear" w:color="auto" w:fill="FFFFFF"/>
        <w:spacing w:before="60" w:after="60" w:line="240" w:lineRule="auto"/>
        <w:jc w:val="center"/>
        <w:rPr>
          <w:rFonts w:ascii="Helvetica" w:eastAsia="Times New Roman" w:hAnsi="Helvetica" w:cs="Helvetica"/>
          <w:color w:val="333333"/>
          <w:sz w:val="20"/>
          <w:szCs w:val="20"/>
          <w:lang w:eastAsia="ru-RU"/>
        </w:rPr>
      </w:pPr>
      <w:r w:rsidRPr="007816EE">
        <w:rPr>
          <w:rFonts w:ascii="Helvetica" w:eastAsia="Times New Roman" w:hAnsi="Helvetica" w:cs="Helvetica"/>
          <w:noProof/>
          <w:color w:val="333333"/>
          <w:sz w:val="20"/>
          <w:szCs w:val="20"/>
          <w:lang w:eastAsia="ru-RU"/>
        </w:rPr>
        <w:drawing>
          <wp:inline distT="0" distB="0" distL="0" distR="0">
            <wp:extent cx="4744720" cy="259080"/>
            <wp:effectExtent l="0" t="0" r="0" b="7620"/>
            <wp:docPr id="16" name="Рисунок 16" descr="Формула Вынесение степени за знак логариф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ормула Вынесение степени за знак логарифм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44720" cy="259080"/>
                    </a:xfrm>
                    <a:prstGeom prst="rect">
                      <a:avLst/>
                    </a:prstGeom>
                    <a:noFill/>
                    <a:ln>
                      <a:noFill/>
                    </a:ln>
                  </pic:spPr>
                </pic:pic>
              </a:graphicData>
            </a:graphic>
          </wp:inline>
        </w:drawing>
      </w:r>
    </w:p>
    <w:p w:rsidR="007816EE" w:rsidRPr="007816EE" w:rsidRDefault="007816EE" w:rsidP="007816EE">
      <w:pPr>
        <w:shd w:val="clear" w:color="auto" w:fill="FFFFFF"/>
        <w:spacing w:before="60" w:after="60" w:line="240" w:lineRule="auto"/>
        <w:jc w:val="center"/>
        <w:rPr>
          <w:rFonts w:ascii="Helvetica" w:eastAsia="Times New Roman" w:hAnsi="Helvetica" w:cs="Helvetica"/>
          <w:color w:val="333333"/>
          <w:sz w:val="20"/>
          <w:szCs w:val="20"/>
          <w:lang w:eastAsia="ru-RU"/>
        </w:rPr>
      </w:pPr>
      <w:r w:rsidRPr="007816EE">
        <w:rPr>
          <w:rFonts w:ascii="Helvetica" w:eastAsia="Times New Roman" w:hAnsi="Helvetica" w:cs="Helvetica"/>
          <w:noProof/>
          <w:color w:val="333333"/>
          <w:sz w:val="20"/>
          <w:szCs w:val="20"/>
          <w:lang w:eastAsia="ru-RU"/>
        </w:rPr>
        <w:lastRenderedPageBreak/>
        <w:drawing>
          <wp:inline distT="0" distB="0" distL="0" distR="0">
            <wp:extent cx="4977130" cy="466090"/>
            <wp:effectExtent l="0" t="0" r="0" b="0"/>
            <wp:docPr id="15" name="Рисунок 15" descr="Формула Вынесение степени за знак логариф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Формула Вынесение степени за знак логарифм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77130" cy="466090"/>
                    </a:xfrm>
                    <a:prstGeom prst="rect">
                      <a:avLst/>
                    </a:prstGeom>
                    <a:noFill/>
                    <a:ln>
                      <a:noFill/>
                    </a:ln>
                  </pic:spPr>
                </pic:pic>
              </a:graphicData>
            </a:graphic>
          </wp:inline>
        </w:drawing>
      </w:r>
    </w:p>
    <w:p w:rsidR="007816EE" w:rsidRPr="007816EE" w:rsidRDefault="007816EE" w:rsidP="007816EE">
      <w:pPr>
        <w:shd w:val="clear" w:color="auto" w:fill="FFFFFF"/>
        <w:spacing w:before="60" w:after="60" w:line="240" w:lineRule="auto"/>
        <w:jc w:val="center"/>
        <w:rPr>
          <w:rFonts w:ascii="Helvetica" w:eastAsia="Times New Roman" w:hAnsi="Helvetica" w:cs="Helvetica"/>
          <w:color w:val="333333"/>
          <w:sz w:val="20"/>
          <w:szCs w:val="20"/>
          <w:lang w:eastAsia="ru-RU"/>
        </w:rPr>
      </w:pPr>
      <w:r w:rsidRPr="007816EE">
        <w:rPr>
          <w:rFonts w:ascii="Helvetica" w:eastAsia="Times New Roman" w:hAnsi="Helvetica" w:cs="Helvetica"/>
          <w:noProof/>
          <w:color w:val="333333"/>
          <w:sz w:val="20"/>
          <w:szCs w:val="20"/>
          <w:lang w:eastAsia="ru-RU"/>
        </w:rPr>
        <w:drawing>
          <wp:inline distT="0" distB="0" distL="0" distR="0">
            <wp:extent cx="5400040" cy="474345"/>
            <wp:effectExtent l="0" t="0" r="0" b="1905"/>
            <wp:docPr id="14" name="Рисунок 14" descr="Формула Вынесение степени за знак логариф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Формула Вынесение степени за знак логарифма"/>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40" cy="474345"/>
                    </a:xfrm>
                    <a:prstGeom prst="rect">
                      <a:avLst/>
                    </a:prstGeom>
                    <a:noFill/>
                    <a:ln>
                      <a:noFill/>
                    </a:ln>
                  </pic:spPr>
                </pic:pic>
              </a:graphicData>
            </a:graphic>
          </wp:inline>
        </w:drawing>
      </w:r>
    </w:p>
    <w:p w:rsidR="007816EE" w:rsidRPr="007816EE" w:rsidRDefault="007816EE" w:rsidP="007816EE">
      <w:pPr>
        <w:shd w:val="clear" w:color="auto" w:fill="FFFFFF"/>
        <w:spacing w:before="60" w:after="60" w:line="240" w:lineRule="auto"/>
        <w:jc w:val="both"/>
        <w:rPr>
          <w:rFonts w:ascii="Helvetica" w:eastAsia="Times New Roman" w:hAnsi="Helvetica" w:cs="Helvetica"/>
          <w:color w:val="333333"/>
          <w:sz w:val="20"/>
          <w:szCs w:val="20"/>
          <w:lang w:eastAsia="ru-RU"/>
        </w:rPr>
      </w:pPr>
      <w:r w:rsidRPr="007816EE">
        <w:rPr>
          <w:rFonts w:ascii="Helvetica" w:eastAsia="Times New Roman" w:hAnsi="Helvetica" w:cs="Helvetica"/>
          <w:color w:val="333333"/>
          <w:sz w:val="20"/>
          <w:szCs w:val="20"/>
          <w:lang w:eastAsia="ru-RU"/>
        </w:rPr>
        <w:t>Обратите особо пристальное внимание на те из последних перечисленных свойств, в которых появляется знак модуля после вынесения степени. </w:t>
      </w:r>
      <w:r w:rsidRPr="007816EE">
        <w:rPr>
          <w:rFonts w:ascii="Helvetica" w:eastAsia="Times New Roman" w:hAnsi="Helvetica" w:cs="Helvetica"/>
          <w:b/>
          <w:bCs/>
          <w:color w:val="333333"/>
          <w:sz w:val="20"/>
          <w:szCs w:val="20"/>
          <w:lang w:eastAsia="ru-RU"/>
        </w:rPr>
        <w:t>Не забывайте, что при вынесении четной степени за знак логарифма, под логарифмом или в основании нужно оставить знак модуля.</w:t>
      </w:r>
    </w:p>
    <w:p w:rsidR="007816EE" w:rsidRPr="007816EE" w:rsidRDefault="007816EE" w:rsidP="007816EE">
      <w:pPr>
        <w:shd w:val="clear" w:color="auto" w:fill="FFFFFF"/>
        <w:spacing w:before="60" w:after="60" w:line="240" w:lineRule="auto"/>
        <w:jc w:val="both"/>
        <w:rPr>
          <w:rFonts w:ascii="Helvetica" w:eastAsia="Times New Roman" w:hAnsi="Helvetica" w:cs="Helvetica"/>
          <w:color w:val="333333"/>
          <w:sz w:val="20"/>
          <w:szCs w:val="20"/>
          <w:lang w:eastAsia="ru-RU"/>
        </w:rPr>
      </w:pPr>
      <w:r w:rsidRPr="007816EE">
        <w:rPr>
          <w:rFonts w:ascii="Helvetica" w:eastAsia="Times New Roman" w:hAnsi="Helvetica" w:cs="Helvetica"/>
          <w:color w:val="333333"/>
          <w:sz w:val="20"/>
          <w:szCs w:val="20"/>
          <w:lang w:eastAsia="ru-RU"/>
        </w:rPr>
        <w:t>Другие полезные свойства логарифмов:</w:t>
      </w:r>
    </w:p>
    <w:p w:rsidR="007816EE" w:rsidRPr="007816EE" w:rsidRDefault="007816EE" w:rsidP="007816EE">
      <w:pPr>
        <w:shd w:val="clear" w:color="auto" w:fill="FFFFFF"/>
        <w:spacing w:before="60" w:after="60" w:line="240" w:lineRule="auto"/>
        <w:jc w:val="center"/>
        <w:rPr>
          <w:rFonts w:ascii="Helvetica" w:eastAsia="Times New Roman" w:hAnsi="Helvetica" w:cs="Helvetica"/>
          <w:color w:val="333333"/>
          <w:sz w:val="20"/>
          <w:szCs w:val="20"/>
          <w:lang w:eastAsia="ru-RU"/>
        </w:rPr>
      </w:pPr>
      <w:r w:rsidRPr="007816EE">
        <w:rPr>
          <w:rFonts w:ascii="Helvetica" w:eastAsia="Times New Roman" w:hAnsi="Helvetica" w:cs="Helvetica"/>
          <w:noProof/>
          <w:color w:val="333333"/>
          <w:sz w:val="20"/>
          <w:szCs w:val="20"/>
          <w:lang w:eastAsia="ru-RU"/>
        </w:rPr>
        <w:drawing>
          <wp:inline distT="0" distB="0" distL="0" distR="0">
            <wp:extent cx="2673985" cy="500380"/>
            <wp:effectExtent l="0" t="0" r="0" b="0"/>
            <wp:docPr id="13" name="Рисунок 13" descr="Формула Свойства логарифм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Формула Свойства логарифмов"/>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73985" cy="500380"/>
                    </a:xfrm>
                    <a:prstGeom prst="rect">
                      <a:avLst/>
                    </a:prstGeom>
                    <a:noFill/>
                    <a:ln>
                      <a:noFill/>
                    </a:ln>
                  </pic:spPr>
                </pic:pic>
              </a:graphicData>
            </a:graphic>
          </wp:inline>
        </w:drawing>
      </w:r>
    </w:p>
    <w:p w:rsidR="007816EE" w:rsidRPr="007816EE" w:rsidRDefault="007816EE" w:rsidP="007816EE">
      <w:pPr>
        <w:shd w:val="clear" w:color="auto" w:fill="FFFFFF"/>
        <w:spacing w:before="60" w:after="60" w:line="240" w:lineRule="auto"/>
        <w:jc w:val="center"/>
        <w:rPr>
          <w:rFonts w:ascii="Helvetica" w:eastAsia="Times New Roman" w:hAnsi="Helvetica" w:cs="Helvetica"/>
          <w:color w:val="333333"/>
          <w:sz w:val="20"/>
          <w:szCs w:val="20"/>
          <w:lang w:eastAsia="ru-RU"/>
        </w:rPr>
      </w:pPr>
      <w:r w:rsidRPr="007816EE">
        <w:rPr>
          <w:rFonts w:ascii="Helvetica" w:eastAsia="Times New Roman" w:hAnsi="Helvetica" w:cs="Helvetica"/>
          <w:noProof/>
          <w:color w:val="333333"/>
          <w:sz w:val="20"/>
          <w:szCs w:val="20"/>
          <w:lang w:eastAsia="ru-RU"/>
        </w:rPr>
        <w:drawing>
          <wp:inline distT="0" distB="0" distL="0" distR="0">
            <wp:extent cx="991870" cy="224155"/>
            <wp:effectExtent l="0" t="0" r="0" b="4445"/>
            <wp:docPr id="12" name="Рисунок 12" descr="Формула Свойства логарифм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Формула Свойства логарифмов"/>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1870" cy="224155"/>
                    </a:xfrm>
                    <a:prstGeom prst="rect">
                      <a:avLst/>
                    </a:prstGeom>
                    <a:noFill/>
                    <a:ln>
                      <a:noFill/>
                    </a:ln>
                  </pic:spPr>
                </pic:pic>
              </a:graphicData>
            </a:graphic>
          </wp:inline>
        </w:drawing>
      </w:r>
    </w:p>
    <w:p w:rsidR="007816EE" w:rsidRPr="007816EE" w:rsidRDefault="007816EE" w:rsidP="007816EE">
      <w:pPr>
        <w:shd w:val="clear" w:color="auto" w:fill="FFFFFF"/>
        <w:spacing w:before="60" w:after="60" w:line="240" w:lineRule="auto"/>
        <w:jc w:val="both"/>
        <w:rPr>
          <w:rFonts w:ascii="Helvetica" w:eastAsia="Times New Roman" w:hAnsi="Helvetica" w:cs="Helvetica"/>
          <w:color w:val="333333"/>
          <w:sz w:val="20"/>
          <w:szCs w:val="20"/>
          <w:lang w:eastAsia="ru-RU"/>
        </w:rPr>
      </w:pPr>
      <w:r w:rsidRPr="007816EE">
        <w:rPr>
          <w:rFonts w:ascii="Helvetica" w:eastAsia="Times New Roman" w:hAnsi="Helvetica" w:cs="Helvetica"/>
          <w:color w:val="333333"/>
          <w:sz w:val="20"/>
          <w:szCs w:val="20"/>
          <w:lang w:eastAsia="ru-RU"/>
        </w:rPr>
        <w:t>Последнее свойство очень часто применяется в сложных логарифмических уравнениях и неравенствах. Его нужно помнить также хорошо, как и все остальные, хотя о нём часто забывают.</w:t>
      </w:r>
    </w:p>
    <w:p w:rsidR="007816EE" w:rsidRPr="007816EE" w:rsidRDefault="007816EE" w:rsidP="007816EE">
      <w:pPr>
        <w:shd w:val="clear" w:color="auto" w:fill="FFFFFF"/>
        <w:spacing w:before="60" w:after="60" w:line="240" w:lineRule="auto"/>
        <w:rPr>
          <w:rFonts w:ascii="Helvetica" w:eastAsia="Times New Roman" w:hAnsi="Helvetica" w:cs="Helvetica"/>
          <w:color w:val="333333"/>
          <w:sz w:val="20"/>
          <w:szCs w:val="20"/>
          <w:lang w:eastAsia="ru-RU"/>
        </w:rPr>
      </w:pPr>
      <w:r w:rsidRPr="007816EE">
        <w:rPr>
          <w:rFonts w:ascii="Helvetica" w:eastAsia="Times New Roman" w:hAnsi="Helvetica" w:cs="Helvetica"/>
          <w:color w:val="333333"/>
          <w:sz w:val="20"/>
          <w:szCs w:val="20"/>
          <w:lang w:eastAsia="ru-RU"/>
        </w:rPr>
        <w:t> </w:t>
      </w:r>
    </w:p>
    <w:p w:rsidR="007816EE" w:rsidRPr="007816EE" w:rsidRDefault="007816EE" w:rsidP="007816EE">
      <w:pPr>
        <w:shd w:val="clear" w:color="auto" w:fill="FFFFFF"/>
        <w:spacing w:before="120" w:after="120" w:line="300" w:lineRule="atLeast"/>
        <w:outlineLvl w:val="2"/>
        <w:rPr>
          <w:rFonts w:ascii="Helvetica" w:eastAsia="Times New Roman" w:hAnsi="Helvetica" w:cs="Helvetica"/>
          <w:b/>
          <w:bCs/>
          <w:color w:val="333333"/>
          <w:sz w:val="27"/>
          <w:szCs w:val="27"/>
          <w:lang w:eastAsia="ru-RU"/>
        </w:rPr>
      </w:pPr>
      <w:bookmarkStart w:id="3" w:name="head2"/>
      <w:bookmarkEnd w:id="3"/>
      <w:r w:rsidRPr="007816EE">
        <w:rPr>
          <w:rFonts w:ascii="Helvetica" w:eastAsia="Times New Roman" w:hAnsi="Helvetica" w:cs="Helvetica"/>
          <w:b/>
          <w:bCs/>
          <w:color w:val="333333"/>
          <w:sz w:val="27"/>
          <w:szCs w:val="27"/>
          <w:lang w:eastAsia="ru-RU"/>
        </w:rPr>
        <w:t>Рекомендации к решению логарифмических уравнений и систем</w:t>
      </w:r>
    </w:p>
    <w:p w:rsidR="007816EE" w:rsidRPr="007816EE" w:rsidRDefault="007816EE" w:rsidP="007816EE">
      <w:pPr>
        <w:shd w:val="clear" w:color="auto" w:fill="FFFFFF"/>
        <w:spacing w:before="60" w:after="60" w:line="240" w:lineRule="auto"/>
        <w:rPr>
          <w:rFonts w:ascii="Helvetica" w:eastAsia="Times New Roman" w:hAnsi="Helvetica" w:cs="Helvetica"/>
          <w:color w:val="333333"/>
          <w:sz w:val="20"/>
          <w:szCs w:val="20"/>
          <w:lang w:eastAsia="ru-RU"/>
        </w:rPr>
      </w:pPr>
      <w:hyperlink r:id="rId23" w:anchor="head0" w:history="1">
        <w:r w:rsidRPr="007816EE">
          <w:rPr>
            <w:rFonts w:ascii="Helvetica" w:eastAsia="Times New Roman" w:hAnsi="Helvetica" w:cs="Helvetica"/>
            <w:color w:val="2B86CC"/>
            <w:sz w:val="20"/>
            <w:szCs w:val="20"/>
            <w:u w:val="single"/>
            <w:lang w:eastAsia="ru-RU"/>
          </w:rPr>
          <w:t>К оглавлению...</w:t>
        </w:r>
      </w:hyperlink>
    </w:p>
    <w:p w:rsidR="007816EE" w:rsidRPr="007816EE" w:rsidRDefault="007816EE" w:rsidP="007816EE">
      <w:pPr>
        <w:shd w:val="clear" w:color="auto" w:fill="FFFFFF"/>
        <w:spacing w:before="60" w:after="60" w:line="240" w:lineRule="auto"/>
        <w:jc w:val="both"/>
        <w:rPr>
          <w:rFonts w:ascii="Helvetica" w:eastAsia="Times New Roman" w:hAnsi="Helvetica" w:cs="Helvetica"/>
          <w:color w:val="333333"/>
          <w:sz w:val="20"/>
          <w:szCs w:val="20"/>
          <w:lang w:eastAsia="ru-RU"/>
        </w:rPr>
      </w:pPr>
      <w:r w:rsidRPr="007816EE">
        <w:rPr>
          <w:rFonts w:ascii="Helvetica" w:eastAsia="Times New Roman" w:hAnsi="Helvetica" w:cs="Helvetica"/>
          <w:color w:val="333333"/>
          <w:sz w:val="20"/>
          <w:szCs w:val="20"/>
          <w:lang w:eastAsia="ru-RU"/>
        </w:rPr>
        <w:t>Самые простые логарифмические уравнения имеют вид:</w:t>
      </w:r>
    </w:p>
    <w:p w:rsidR="007816EE" w:rsidRPr="007816EE" w:rsidRDefault="007816EE" w:rsidP="007816EE">
      <w:pPr>
        <w:shd w:val="clear" w:color="auto" w:fill="FFFFFF"/>
        <w:spacing w:before="60" w:after="60" w:line="240" w:lineRule="auto"/>
        <w:jc w:val="center"/>
        <w:rPr>
          <w:rFonts w:ascii="Helvetica" w:eastAsia="Times New Roman" w:hAnsi="Helvetica" w:cs="Helvetica"/>
          <w:color w:val="333333"/>
          <w:sz w:val="20"/>
          <w:szCs w:val="20"/>
          <w:lang w:eastAsia="ru-RU"/>
        </w:rPr>
      </w:pPr>
      <w:r w:rsidRPr="007816EE">
        <w:rPr>
          <w:rFonts w:ascii="Helvetica" w:eastAsia="Times New Roman" w:hAnsi="Helvetica" w:cs="Helvetica"/>
          <w:noProof/>
          <w:color w:val="333333"/>
          <w:sz w:val="20"/>
          <w:szCs w:val="20"/>
          <w:lang w:eastAsia="ru-RU"/>
        </w:rPr>
        <w:drawing>
          <wp:inline distT="0" distB="0" distL="0" distR="0">
            <wp:extent cx="1009015" cy="215900"/>
            <wp:effectExtent l="0" t="0" r="635" b="0"/>
            <wp:docPr id="11" name="Рисунок 11" descr="Логарифмическое уравнение простейш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Логарифмическое уравнение простейшее"/>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09015" cy="215900"/>
                    </a:xfrm>
                    <a:prstGeom prst="rect">
                      <a:avLst/>
                    </a:prstGeom>
                    <a:noFill/>
                    <a:ln>
                      <a:noFill/>
                    </a:ln>
                  </pic:spPr>
                </pic:pic>
              </a:graphicData>
            </a:graphic>
          </wp:inline>
        </w:drawing>
      </w:r>
    </w:p>
    <w:p w:rsidR="007816EE" w:rsidRPr="007816EE" w:rsidRDefault="007816EE" w:rsidP="007816EE">
      <w:pPr>
        <w:shd w:val="clear" w:color="auto" w:fill="FFFFFF"/>
        <w:spacing w:before="60" w:after="60" w:line="240" w:lineRule="auto"/>
        <w:jc w:val="both"/>
        <w:rPr>
          <w:rFonts w:ascii="Helvetica" w:eastAsia="Times New Roman" w:hAnsi="Helvetica" w:cs="Helvetica"/>
          <w:color w:val="333333"/>
          <w:sz w:val="20"/>
          <w:szCs w:val="20"/>
          <w:lang w:eastAsia="ru-RU"/>
        </w:rPr>
      </w:pPr>
      <w:r w:rsidRPr="007816EE">
        <w:rPr>
          <w:rFonts w:ascii="Helvetica" w:eastAsia="Times New Roman" w:hAnsi="Helvetica" w:cs="Helvetica"/>
          <w:color w:val="333333"/>
          <w:sz w:val="20"/>
          <w:szCs w:val="20"/>
          <w:lang w:eastAsia="ru-RU"/>
        </w:rPr>
        <w:t>А их решение задаётся формулой, которая напрямую следует из определения логарифма:</w:t>
      </w:r>
    </w:p>
    <w:p w:rsidR="007816EE" w:rsidRPr="007816EE" w:rsidRDefault="007816EE" w:rsidP="007816EE">
      <w:pPr>
        <w:shd w:val="clear" w:color="auto" w:fill="FFFFFF"/>
        <w:spacing w:before="60" w:after="60" w:line="240" w:lineRule="auto"/>
        <w:jc w:val="center"/>
        <w:rPr>
          <w:rFonts w:ascii="Helvetica" w:eastAsia="Times New Roman" w:hAnsi="Helvetica" w:cs="Helvetica"/>
          <w:color w:val="333333"/>
          <w:sz w:val="20"/>
          <w:szCs w:val="20"/>
          <w:lang w:eastAsia="ru-RU"/>
        </w:rPr>
      </w:pPr>
      <w:r w:rsidRPr="007816EE">
        <w:rPr>
          <w:rFonts w:ascii="Helvetica" w:eastAsia="Times New Roman" w:hAnsi="Helvetica" w:cs="Helvetica"/>
          <w:noProof/>
          <w:color w:val="333333"/>
          <w:sz w:val="20"/>
          <w:szCs w:val="20"/>
          <w:lang w:eastAsia="ru-RU"/>
        </w:rPr>
        <w:drawing>
          <wp:inline distT="0" distB="0" distL="0" distR="0">
            <wp:extent cx="741680" cy="224155"/>
            <wp:effectExtent l="0" t="0" r="1270" b="4445"/>
            <wp:docPr id="10" name="Рисунок 10" descr="Решение простейшего логарифмического урав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ешение простейшего логарифмического уравнения"/>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41680" cy="224155"/>
                    </a:xfrm>
                    <a:prstGeom prst="rect">
                      <a:avLst/>
                    </a:prstGeom>
                    <a:noFill/>
                    <a:ln>
                      <a:noFill/>
                    </a:ln>
                  </pic:spPr>
                </pic:pic>
              </a:graphicData>
            </a:graphic>
          </wp:inline>
        </w:drawing>
      </w:r>
    </w:p>
    <w:p w:rsidR="007816EE" w:rsidRPr="007816EE" w:rsidRDefault="007816EE" w:rsidP="007816EE">
      <w:pPr>
        <w:shd w:val="clear" w:color="auto" w:fill="FFFFFF"/>
        <w:spacing w:before="60" w:after="60" w:line="240" w:lineRule="auto"/>
        <w:jc w:val="both"/>
        <w:rPr>
          <w:rFonts w:ascii="Helvetica" w:eastAsia="Times New Roman" w:hAnsi="Helvetica" w:cs="Helvetica"/>
          <w:color w:val="333333"/>
          <w:sz w:val="20"/>
          <w:szCs w:val="20"/>
          <w:lang w:eastAsia="ru-RU"/>
        </w:rPr>
      </w:pPr>
      <w:r w:rsidRPr="007816EE">
        <w:rPr>
          <w:rFonts w:ascii="Helvetica" w:eastAsia="Times New Roman" w:hAnsi="Helvetica" w:cs="Helvetica"/>
          <w:color w:val="333333"/>
          <w:sz w:val="20"/>
          <w:szCs w:val="20"/>
          <w:lang w:eastAsia="ru-RU"/>
        </w:rPr>
        <w:t>Другие простейшие логарифмические уравнения, это такие, которые с помощью алгебраических преобразований и приведённых выше формул и свойств логарифмов можно свести к виду:</w:t>
      </w:r>
    </w:p>
    <w:p w:rsidR="007816EE" w:rsidRPr="007816EE" w:rsidRDefault="007816EE" w:rsidP="007816EE">
      <w:pPr>
        <w:shd w:val="clear" w:color="auto" w:fill="FFFFFF"/>
        <w:spacing w:before="60" w:after="60" w:line="240" w:lineRule="auto"/>
        <w:jc w:val="center"/>
        <w:rPr>
          <w:rFonts w:ascii="Helvetica" w:eastAsia="Times New Roman" w:hAnsi="Helvetica" w:cs="Helvetica"/>
          <w:color w:val="333333"/>
          <w:sz w:val="20"/>
          <w:szCs w:val="20"/>
          <w:lang w:eastAsia="ru-RU"/>
        </w:rPr>
      </w:pPr>
      <w:r w:rsidRPr="007816EE">
        <w:rPr>
          <w:rFonts w:ascii="Helvetica" w:eastAsia="Times New Roman" w:hAnsi="Helvetica" w:cs="Helvetica"/>
          <w:noProof/>
          <w:color w:val="333333"/>
          <w:sz w:val="20"/>
          <w:szCs w:val="20"/>
          <w:lang w:eastAsia="ru-RU"/>
        </w:rPr>
        <w:drawing>
          <wp:inline distT="0" distB="0" distL="0" distR="0">
            <wp:extent cx="3079750" cy="215900"/>
            <wp:effectExtent l="0" t="0" r="6350" b="0"/>
            <wp:docPr id="9" name="Рисунок 9" descr="Логарифмическое уравн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Логарифмическое уравнение"/>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79750" cy="215900"/>
                    </a:xfrm>
                    <a:prstGeom prst="rect">
                      <a:avLst/>
                    </a:prstGeom>
                    <a:noFill/>
                    <a:ln>
                      <a:noFill/>
                    </a:ln>
                  </pic:spPr>
                </pic:pic>
              </a:graphicData>
            </a:graphic>
          </wp:inline>
        </w:drawing>
      </w:r>
    </w:p>
    <w:p w:rsidR="007816EE" w:rsidRPr="007816EE" w:rsidRDefault="007816EE" w:rsidP="007816EE">
      <w:pPr>
        <w:shd w:val="clear" w:color="auto" w:fill="FFFFFF"/>
        <w:spacing w:before="60" w:after="60" w:line="240" w:lineRule="auto"/>
        <w:jc w:val="both"/>
        <w:rPr>
          <w:rFonts w:ascii="Helvetica" w:eastAsia="Times New Roman" w:hAnsi="Helvetica" w:cs="Helvetica"/>
          <w:color w:val="333333"/>
          <w:sz w:val="20"/>
          <w:szCs w:val="20"/>
          <w:lang w:eastAsia="ru-RU"/>
        </w:rPr>
      </w:pPr>
      <w:r w:rsidRPr="007816EE">
        <w:rPr>
          <w:rFonts w:ascii="Helvetica" w:eastAsia="Times New Roman" w:hAnsi="Helvetica" w:cs="Helvetica"/>
          <w:color w:val="333333"/>
          <w:sz w:val="20"/>
          <w:szCs w:val="20"/>
          <w:lang w:eastAsia="ru-RU"/>
        </w:rPr>
        <w:t>Решение таких уравнений с учетом ОДЗ выглядит следующим образом:</w:t>
      </w:r>
    </w:p>
    <w:p w:rsidR="007816EE" w:rsidRPr="007816EE" w:rsidRDefault="007816EE" w:rsidP="007816EE">
      <w:pPr>
        <w:shd w:val="clear" w:color="auto" w:fill="FFFFFF"/>
        <w:spacing w:before="60" w:after="60" w:line="240" w:lineRule="auto"/>
        <w:jc w:val="center"/>
        <w:rPr>
          <w:rFonts w:ascii="Helvetica" w:eastAsia="Times New Roman" w:hAnsi="Helvetica" w:cs="Helvetica"/>
          <w:color w:val="333333"/>
          <w:sz w:val="20"/>
          <w:szCs w:val="20"/>
          <w:lang w:eastAsia="ru-RU"/>
        </w:rPr>
      </w:pPr>
      <w:r w:rsidRPr="007816EE">
        <w:rPr>
          <w:rFonts w:ascii="Helvetica" w:eastAsia="Times New Roman" w:hAnsi="Helvetica" w:cs="Helvetica"/>
          <w:noProof/>
          <w:color w:val="333333"/>
          <w:sz w:val="20"/>
          <w:szCs w:val="20"/>
          <w:lang w:eastAsia="ru-RU"/>
        </w:rPr>
        <w:drawing>
          <wp:inline distT="0" distB="0" distL="0" distR="0">
            <wp:extent cx="1026795" cy="819785"/>
            <wp:effectExtent l="0" t="0" r="1905" b="0"/>
            <wp:docPr id="8" name="Рисунок 8" descr="Решение логарифмического урав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ешение логарифмического уравнения"/>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26795" cy="819785"/>
                    </a:xfrm>
                    <a:prstGeom prst="rect">
                      <a:avLst/>
                    </a:prstGeom>
                    <a:noFill/>
                    <a:ln>
                      <a:noFill/>
                    </a:ln>
                  </pic:spPr>
                </pic:pic>
              </a:graphicData>
            </a:graphic>
          </wp:inline>
        </w:drawing>
      </w:r>
    </w:p>
    <w:p w:rsidR="007816EE" w:rsidRPr="007816EE" w:rsidRDefault="007816EE" w:rsidP="007816EE">
      <w:pPr>
        <w:shd w:val="clear" w:color="auto" w:fill="FFFFFF"/>
        <w:spacing w:before="60" w:after="60" w:line="240" w:lineRule="auto"/>
        <w:jc w:val="both"/>
        <w:rPr>
          <w:rFonts w:ascii="Helvetica" w:eastAsia="Times New Roman" w:hAnsi="Helvetica" w:cs="Helvetica"/>
          <w:color w:val="333333"/>
          <w:sz w:val="20"/>
          <w:szCs w:val="20"/>
          <w:lang w:eastAsia="ru-RU"/>
        </w:rPr>
      </w:pPr>
      <w:r w:rsidRPr="007816EE">
        <w:rPr>
          <w:rFonts w:ascii="Helvetica" w:eastAsia="Times New Roman" w:hAnsi="Helvetica" w:cs="Helvetica"/>
          <w:color w:val="333333"/>
          <w:sz w:val="20"/>
          <w:szCs w:val="20"/>
          <w:lang w:eastAsia="ru-RU"/>
        </w:rPr>
        <w:t>Некоторые другие </w:t>
      </w:r>
      <w:r w:rsidRPr="007816EE">
        <w:rPr>
          <w:rFonts w:ascii="Helvetica" w:eastAsia="Times New Roman" w:hAnsi="Helvetica" w:cs="Helvetica"/>
          <w:b/>
          <w:bCs/>
          <w:color w:val="333333"/>
          <w:sz w:val="20"/>
          <w:szCs w:val="20"/>
          <w:lang w:eastAsia="ru-RU"/>
        </w:rPr>
        <w:t>логарифмические уравнения с переменной в основании</w:t>
      </w:r>
      <w:r w:rsidRPr="007816EE">
        <w:rPr>
          <w:rFonts w:ascii="Helvetica" w:eastAsia="Times New Roman" w:hAnsi="Helvetica" w:cs="Helvetica"/>
          <w:color w:val="333333"/>
          <w:sz w:val="20"/>
          <w:szCs w:val="20"/>
          <w:lang w:eastAsia="ru-RU"/>
        </w:rPr>
        <w:t> могут быть сведены к виду:</w:t>
      </w:r>
    </w:p>
    <w:p w:rsidR="007816EE" w:rsidRPr="007816EE" w:rsidRDefault="007816EE" w:rsidP="007816EE">
      <w:pPr>
        <w:shd w:val="clear" w:color="auto" w:fill="FFFFFF"/>
        <w:spacing w:before="60" w:after="60" w:line="240" w:lineRule="auto"/>
        <w:jc w:val="center"/>
        <w:rPr>
          <w:rFonts w:ascii="Helvetica" w:eastAsia="Times New Roman" w:hAnsi="Helvetica" w:cs="Helvetica"/>
          <w:color w:val="333333"/>
          <w:sz w:val="20"/>
          <w:szCs w:val="20"/>
          <w:lang w:eastAsia="ru-RU"/>
        </w:rPr>
      </w:pPr>
      <w:r w:rsidRPr="007816EE">
        <w:rPr>
          <w:rFonts w:ascii="Helvetica" w:eastAsia="Times New Roman" w:hAnsi="Helvetica" w:cs="Helvetica"/>
          <w:noProof/>
          <w:color w:val="333333"/>
          <w:sz w:val="20"/>
          <w:szCs w:val="20"/>
          <w:lang w:eastAsia="ru-RU"/>
        </w:rPr>
        <w:drawing>
          <wp:inline distT="0" distB="0" distL="0" distR="0">
            <wp:extent cx="1224915" cy="267335"/>
            <wp:effectExtent l="0" t="0" r="0" b="0"/>
            <wp:docPr id="7" name="Рисунок 7" descr="Логарифмическое уравнение с переменной в основ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Логарифмическое уравнение с переменной в основании"/>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24915" cy="267335"/>
                    </a:xfrm>
                    <a:prstGeom prst="rect">
                      <a:avLst/>
                    </a:prstGeom>
                    <a:noFill/>
                    <a:ln>
                      <a:noFill/>
                    </a:ln>
                  </pic:spPr>
                </pic:pic>
              </a:graphicData>
            </a:graphic>
          </wp:inline>
        </w:drawing>
      </w:r>
    </w:p>
    <w:p w:rsidR="007816EE" w:rsidRPr="007816EE" w:rsidRDefault="007816EE" w:rsidP="007816EE">
      <w:pPr>
        <w:shd w:val="clear" w:color="auto" w:fill="FFFFFF"/>
        <w:spacing w:before="60" w:after="60" w:line="240" w:lineRule="auto"/>
        <w:jc w:val="both"/>
        <w:rPr>
          <w:rFonts w:ascii="Helvetica" w:eastAsia="Times New Roman" w:hAnsi="Helvetica" w:cs="Helvetica"/>
          <w:color w:val="333333"/>
          <w:sz w:val="20"/>
          <w:szCs w:val="20"/>
          <w:lang w:eastAsia="ru-RU"/>
        </w:rPr>
      </w:pPr>
      <w:r w:rsidRPr="007816EE">
        <w:rPr>
          <w:rFonts w:ascii="Helvetica" w:eastAsia="Times New Roman" w:hAnsi="Helvetica" w:cs="Helvetica"/>
          <w:color w:val="333333"/>
          <w:sz w:val="20"/>
          <w:szCs w:val="20"/>
          <w:lang w:eastAsia="ru-RU"/>
        </w:rPr>
        <w:t>В таких логарифмических уравнениях общий вид решения также напрямую следует из определения логарифма. Только в этом случае имеются дополнительные ограничения для ОДЗ, которые нужно учесть. В итоге, для решения логарифмического уравнения с переменной в основании нужно решать следующую систему:</w:t>
      </w:r>
    </w:p>
    <w:p w:rsidR="007816EE" w:rsidRPr="007816EE" w:rsidRDefault="007816EE" w:rsidP="007816EE">
      <w:pPr>
        <w:shd w:val="clear" w:color="auto" w:fill="FFFFFF"/>
        <w:spacing w:before="60" w:after="60" w:line="240" w:lineRule="auto"/>
        <w:jc w:val="center"/>
        <w:rPr>
          <w:rFonts w:ascii="Helvetica" w:eastAsia="Times New Roman" w:hAnsi="Helvetica" w:cs="Helvetica"/>
          <w:color w:val="333333"/>
          <w:sz w:val="20"/>
          <w:szCs w:val="20"/>
          <w:lang w:eastAsia="ru-RU"/>
        </w:rPr>
      </w:pPr>
      <w:r w:rsidRPr="007816EE">
        <w:rPr>
          <w:rFonts w:ascii="Helvetica" w:eastAsia="Times New Roman" w:hAnsi="Helvetica" w:cs="Helvetica"/>
          <w:noProof/>
          <w:color w:val="333333"/>
          <w:sz w:val="20"/>
          <w:szCs w:val="20"/>
          <w:lang w:eastAsia="ru-RU"/>
        </w:rPr>
        <w:drawing>
          <wp:inline distT="0" distB="0" distL="0" distR="0">
            <wp:extent cx="1276985" cy="1259205"/>
            <wp:effectExtent l="0" t="0" r="0" b="0"/>
            <wp:docPr id="6" name="Рисунок 6" descr="Решение логарифмического уравнения с переменной в основ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Решение логарифмического уравнения с переменной в основании"/>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76985" cy="1259205"/>
                    </a:xfrm>
                    <a:prstGeom prst="rect">
                      <a:avLst/>
                    </a:prstGeom>
                    <a:noFill/>
                    <a:ln>
                      <a:noFill/>
                    </a:ln>
                  </pic:spPr>
                </pic:pic>
              </a:graphicData>
            </a:graphic>
          </wp:inline>
        </w:drawing>
      </w:r>
    </w:p>
    <w:p w:rsidR="007816EE" w:rsidRPr="007816EE" w:rsidRDefault="007816EE" w:rsidP="007816EE">
      <w:pPr>
        <w:shd w:val="clear" w:color="auto" w:fill="FFFFFF"/>
        <w:spacing w:before="60" w:after="60" w:line="240" w:lineRule="auto"/>
        <w:jc w:val="both"/>
        <w:rPr>
          <w:rFonts w:ascii="Helvetica" w:eastAsia="Times New Roman" w:hAnsi="Helvetica" w:cs="Helvetica"/>
          <w:color w:val="333333"/>
          <w:sz w:val="20"/>
          <w:szCs w:val="20"/>
          <w:lang w:eastAsia="ru-RU"/>
        </w:rPr>
      </w:pPr>
      <w:r w:rsidRPr="007816EE">
        <w:rPr>
          <w:rFonts w:ascii="Helvetica" w:eastAsia="Times New Roman" w:hAnsi="Helvetica" w:cs="Helvetica"/>
          <w:color w:val="333333"/>
          <w:sz w:val="20"/>
          <w:szCs w:val="20"/>
          <w:lang w:eastAsia="ru-RU"/>
        </w:rPr>
        <w:t>При решении более сложных логарифмических уравнений, которые нельзя свести к одному из представленных выше уравнений, также активно применяется </w:t>
      </w:r>
      <w:r w:rsidRPr="007816EE">
        <w:rPr>
          <w:rFonts w:ascii="Helvetica" w:eastAsia="Times New Roman" w:hAnsi="Helvetica" w:cs="Helvetica"/>
          <w:b/>
          <w:bCs/>
          <w:color w:val="333333"/>
          <w:sz w:val="20"/>
          <w:szCs w:val="20"/>
          <w:lang w:eastAsia="ru-RU"/>
        </w:rPr>
        <w:t>метод замены переменных</w:t>
      </w:r>
      <w:r w:rsidRPr="007816EE">
        <w:rPr>
          <w:rFonts w:ascii="Helvetica" w:eastAsia="Times New Roman" w:hAnsi="Helvetica" w:cs="Helvetica"/>
          <w:color w:val="333333"/>
          <w:sz w:val="20"/>
          <w:szCs w:val="20"/>
          <w:lang w:eastAsia="ru-RU"/>
        </w:rPr>
        <w:t>. Как обычно, применяя этот метод нужно помнить, что после введения замены уравнение должно упроститься и больше не содержать старой неизвестной. Также нужно не забывать выполнять обратную замену переменных.</w:t>
      </w:r>
    </w:p>
    <w:p w:rsidR="007816EE" w:rsidRPr="007816EE" w:rsidRDefault="007816EE" w:rsidP="007816EE">
      <w:pPr>
        <w:shd w:val="clear" w:color="auto" w:fill="FFFFFF"/>
        <w:spacing w:before="60" w:after="60" w:line="240" w:lineRule="auto"/>
        <w:jc w:val="both"/>
        <w:rPr>
          <w:rFonts w:ascii="Helvetica" w:eastAsia="Times New Roman" w:hAnsi="Helvetica" w:cs="Helvetica"/>
          <w:color w:val="333333"/>
          <w:sz w:val="20"/>
          <w:szCs w:val="20"/>
          <w:lang w:eastAsia="ru-RU"/>
        </w:rPr>
      </w:pPr>
      <w:r w:rsidRPr="007816EE">
        <w:rPr>
          <w:rFonts w:ascii="Helvetica" w:eastAsia="Times New Roman" w:hAnsi="Helvetica" w:cs="Helvetica"/>
          <w:color w:val="333333"/>
          <w:sz w:val="20"/>
          <w:szCs w:val="20"/>
          <w:lang w:eastAsia="ru-RU"/>
        </w:rPr>
        <w:t>Иногда при решении логарифмических уравнений приходится также использовать </w:t>
      </w:r>
      <w:r w:rsidRPr="007816EE">
        <w:rPr>
          <w:rFonts w:ascii="Helvetica" w:eastAsia="Times New Roman" w:hAnsi="Helvetica" w:cs="Helvetica"/>
          <w:b/>
          <w:bCs/>
          <w:color w:val="333333"/>
          <w:sz w:val="20"/>
          <w:szCs w:val="20"/>
          <w:lang w:eastAsia="ru-RU"/>
        </w:rPr>
        <w:t>графический метод</w:t>
      </w:r>
      <w:r w:rsidRPr="007816EE">
        <w:rPr>
          <w:rFonts w:ascii="Helvetica" w:eastAsia="Times New Roman" w:hAnsi="Helvetica" w:cs="Helvetica"/>
          <w:color w:val="333333"/>
          <w:sz w:val="20"/>
          <w:szCs w:val="20"/>
          <w:lang w:eastAsia="ru-RU"/>
        </w:rPr>
        <w:t>. Данный метод состоит в том, чтобы как можно более точно построить на одной координатной плоскости графики функций, которые стоят в левой и правой частях уравнения, а затем найти координаты точек их пересечения по чертежу. Полученные таким образом корни обязательно нужно проверить подстановкой в первоначальное уравнение.</w:t>
      </w:r>
    </w:p>
    <w:p w:rsidR="007816EE" w:rsidRPr="007816EE" w:rsidRDefault="007816EE" w:rsidP="007816EE">
      <w:pPr>
        <w:shd w:val="clear" w:color="auto" w:fill="FFFFFF"/>
        <w:spacing w:before="60" w:after="60" w:line="240" w:lineRule="auto"/>
        <w:jc w:val="both"/>
        <w:rPr>
          <w:rFonts w:ascii="Helvetica" w:eastAsia="Times New Roman" w:hAnsi="Helvetica" w:cs="Helvetica"/>
          <w:color w:val="333333"/>
          <w:sz w:val="20"/>
          <w:szCs w:val="20"/>
          <w:lang w:eastAsia="ru-RU"/>
        </w:rPr>
      </w:pPr>
      <w:r w:rsidRPr="007816EE">
        <w:rPr>
          <w:rFonts w:ascii="Helvetica" w:eastAsia="Times New Roman" w:hAnsi="Helvetica" w:cs="Helvetica"/>
          <w:color w:val="333333"/>
          <w:sz w:val="20"/>
          <w:szCs w:val="20"/>
          <w:lang w:eastAsia="ru-RU"/>
        </w:rPr>
        <w:t>При решении логарифмических уравнений часто также бывает полезен </w:t>
      </w:r>
      <w:r w:rsidRPr="007816EE">
        <w:rPr>
          <w:rFonts w:ascii="Helvetica" w:eastAsia="Times New Roman" w:hAnsi="Helvetica" w:cs="Helvetica"/>
          <w:b/>
          <w:bCs/>
          <w:color w:val="333333"/>
          <w:sz w:val="20"/>
          <w:szCs w:val="20"/>
          <w:lang w:eastAsia="ru-RU"/>
        </w:rPr>
        <w:t>метод группировки</w:t>
      </w:r>
      <w:r w:rsidRPr="007816EE">
        <w:rPr>
          <w:rFonts w:ascii="Helvetica" w:eastAsia="Times New Roman" w:hAnsi="Helvetica" w:cs="Helvetica"/>
          <w:color w:val="333333"/>
          <w:sz w:val="20"/>
          <w:szCs w:val="20"/>
          <w:lang w:eastAsia="ru-RU"/>
        </w:rPr>
        <w:t>. При использовании этого метода главное помнить, что: для того чтобы произведение нескольких множителей было равно нолю, необходимо, чтобы хотя бы один их них равнялся нолю, </w:t>
      </w:r>
      <w:r w:rsidRPr="007816EE">
        <w:rPr>
          <w:rFonts w:ascii="Helvetica" w:eastAsia="Times New Roman" w:hAnsi="Helvetica" w:cs="Helvetica"/>
          <w:b/>
          <w:bCs/>
          <w:color w:val="333333"/>
          <w:sz w:val="20"/>
          <w:szCs w:val="20"/>
          <w:lang w:eastAsia="ru-RU"/>
        </w:rPr>
        <w:t>а остальные существовали</w:t>
      </w:r>
      <w:r w:rsidRPr="007816EE">
        <w:rPr>
          <w:rFonts w:ascii="Helvetica" w:eastAsia="Times New Roman" w:hAnsi="Helvetica" w:cs="Helvetica"/>
          <w:color w:val="333333"/>
          <w:sz w:val="20"/>
          <w:szCs w:val="20"/>
          <w:lang w:eastAsia="ru-RU"/>
        </w:rPr>
        <w:t>. Когда множителями являются логарифмы или скобки с логарифмами, а не просто скобки с переменными как в рациональных уравнениях, то может возникнуть много ошибок. Так как у логарифмов есть много ограничений на ту область, где они существуют.</w:t>
      </w:r>
    </w:p>
    <w:p w:rsidR="007816EE" w:rsidRPr="007816EE" w:rsidRDefault="007816EE" w:rsidP="007816EE">
      <w:pPr>
        <w:shd w:val="clear" w:color="auto" w:fill="FFFFFF"/>
        <w:spacing w:before="60" w:after="60" w:line="240" w:lineRule="auto"/>
        <w:jc w:val="both"/>
        <w:rPr>
          <w:rFonts w:ascii="Helvetica" w:eastAsia="Times New Roman" w:hAnsi="Helvetica" w:cs="Helvetica"/>
          <w:color w:val="333333"/>
          <w:sz w:val="20"/>
          <w:szCs w:val="20"/>
          <w:lang w:eastAsia="ru-RU"/>
        </w:rPr>
      </w:pPr>
      <w:r w:rsidRPr="007816EE">
        <w:rPr>
          <w:rFonts w:ascii="Helvetica" w:eastAsia="Times New Roman" w:hAnsi="Helvetica" w:cs="Helvetica"/>
          <w:color w:val="333333"/>
          <w:sz w:val="20"/>
          <w:szCs w:val="20"/>
          <w:lang w:eastAsia="ru-RU"/>
        </w:rPr>
        <w:t>При решении </w:t>
      </w:r>
      <w:r w:rsidRPr="007816EE">
        <w:rPr>
          <w:rFonts w:ascii="Helvetica" w:eastAsia="Times New Roman" w:hAnsi="Helvetica" w:cs="Helvetica"/>
          <w:b/>
          <w:bCs/>
          <w:color w:val="333333"/>
          <w:sz w:val="20"/>
          <w:szCs w:val="20"/>
          <w:lang w:eastAsia="ru-RU"/>
        </w:rPr>
        <w:t>систем логарифмических уравнений</w:t>
      </w:r>
      <w:r w:rsidRPr="007816EE">
        <w:rPr>
          <w:rFonts w:ascii="Helvetica" w:eastAsia="Times New Roman" w:hAnsi="Helvetica" w:cs="Helvetica"/>
          <w:color w:val="333333"/>
          <w:sz w:val="20"/>
          <w:szCs w:val="20"/>
          <w:lang w:eastAsia="ru-RU"/>
        </w:rPr>
        <w:t> чаще всего приходится использовать либо метод подстановки, либо метод замены переменных. Если есть такая возможность, то при решении систем логарифмических уравнений нужно стремиться к тому, чтобы каждое из уравнений системы по-отдельности привести к такому виду, при котором можно будет осуществить переход от логарифмического уравнения к рациональному.</w:t>
      </w:r>
    </w:p>
    <w:p w:rsidR="007816EE" w:rsidRPr="007816EE" w:rsidRDefault="007816EE" w:rsidP="007816EE">
      <w:pPr>
        <w:shd w:val="clear" w:color="auto" w:fill="FFFFFF"/>
        <w:spacing w:before="60" w:after="60" w:line="240" w:lineRule="auto"/>
        <w:rPr>
          <w:rFonts w:ascii="Helvetica" w:eastAsia="Times New Roman" w:hAnsi="Helvetica" w:cs="Helvetica"/>
          <w:color w:val="333333"/>
          <w:sz w:val="20"/>
          <w:szCs w:val="20"/>
          <w:lang w:eastAsia="ru-RU"/>
        </w:rPr>
      </w:pPr>
      <w:r w:rsidRPr="007816EE">
        <w:rPr>
          <w:rFonts w:ascii="Helvetica" w:eastAsia="Times New Roman" w:hAnsi="Helvetica" w:cs="Helvetica"/>
          <w:color w:val="333333"/>
          <w:sz w:val="20"/>
          <w:szCs w:val="20"/>
          <w:lang w:eastAsia="ru-RU"/>
        </w:rPr>
        <w:t> </w:t>
      </w:r>
    </w:p>
    <w:p w:rsidR="007816EE" w:rsidRPr="007816EE" w:rsidRDefault="007816EE" w:rsidP="007816EE">
      <w:pPr>
        <w:shd w:val="clear" w:color="auto" w:fill="FFFFFF"/>
        <w:spacing w:before="120" w:after="120" w:line="300" w:lineRule="atLeast"/>
        <w:outlineLvl w:val="2"/>
        <w:rPr>
          <w:rFonts w:ascii="Helvetica" w:eastAsia="Times New Roman" w:hAnsi="Helvetica" w:cs="Helvetica"/>
          <w:b/>
          <w:bCs/>
          <w:color w:val="333333"/>
          <w:sz w:val="27"/>
          <w:szCs w:val="27"/>
          <w:lang w:eastAsia="ru-RU"/>
        </w:rPr>
      </w:pPr>
      <w:bookmarkStart w:id="4" w:name="head3"/>
      <w:bookmarkEnd w:id="4"/>
      <w:r w:rsidRPr="007816EE">
        <w:rPr>
          <w:rFonts w:ascii="Helvetica" w:eastAsia="Times New Roman" w:hAnsi="Helvetica" w:cs="Helvetica"/>
          <w:b/>
          <w:bCs/>
          <w:color w:val="333333"/>
          <w:sz w:val="27"/>
          <w:szCs w:val="27"/>
          <w:lang w:eastAsia="ru-RU"/>
        </w:rPr>
        <w:t>Рекомендации к решению логарифмических неравенств</w:t>
      </w:r>
    </w:p>
    <w:p w:rsidR="007816EE" w:rsidRPr="007816EE" w:rsidRDefault="007816EE" w:rsidP="007816EE">
      <w:pPr>
        <w:shd w:val="clear" w:color="auto" w:fill="FFFFFF"/>
        <w:spacing w:before="60" w:after="60" w:line="240" w:lineRule="auto"/>
        <w:rPr>
          <w:rFonts w:ascii="Helvetica" w:eastAsia="Times New Roman" w:hAnsi="Helvetica" w:cs="Helvetica"/>
          <w:color w:val="333333"/>
          <w:sz w:val="20"/>
          <w:szCs w:val="20"/>
          <w:lang w:eastAsia="ru-RU"/>
        </w:rPr>
      </w:pPr>
      <w:hyperlink r:id="rId30" w:anchor="head0" w:history="1">
        <w:r w:rsidRPr="007816EE">
          <w:rPr>
            <w:rFonts w:ascii="Helvetica" w:eastAsia="Times New Roman" w:hAnsi="Helvetica" w:cs="Helvetica"/>
            <w:color w:val="2B86CC"/>
            <w:sz w:val="20"/>
            <w:szCs w:val="20"/>
            <w:u w:val="single"/>
            <w:lang w:eastAsia="ru-RU"/>
          </w:rPr>
          <w:t>К оглавлению...</w:t>
        </w:r>
      </w:hyperlink>
    </w:p>
    <w:p w:rsidR="007816EE" w:rsidRPr="007816EE" w:rsidRDefault="007816EE" w:rsidP="007816EE">
      <w:pPr>
        <w:shd w:val="clear" w:color="auto" w:fill="FFFFFF"/>
        <w:spacing w:before="60" w:after="60" w:line="240" w:lineRule="auto"/>
        <w:jc w:val="both"/>
        <w:rPr>
          <w:rFonts w:ascii="Helvetica" w:eastAsia="Times New Roman" w:hAnsi="Helvetica" w:cs="Helvetica"/>
          <w:color w:val="333333"/>
          <w:sz w:val="20"/>
          <w:szCs w:val="20"/>
          <w:lang w:eastAsia="ru-RU"/>
        </w:rPr>
      </w:pPr>
      <w:r w:rsidRPr="007816EE">
        <w:rPr>
          <w:rFonts w:ascii="Helvetica" w:eastAsia="Times New Roman" w:hAnsi="Helvetica" w:cs="Helvetica"/>
          <w:color w:val="333333"/>
          <w:sz w:val="20"/>
          <w:szCs w:val="20"/>
          <w:lang w:eastAsia="ru-RU"/>
        </w:rPr>
        <w:t xml:space="preserve">Простейшие логарифмические неравенства решаются примерно </w:t>
      </w:r>
      <w:proofErr w:type="gramStart"/>
      <w:r w:rsidRPr="007816EE">
        <w:rPr>
          <w:rFonts w:ascii="Helvetica" w:eastAsia="Times New Roman" w:hAnsi="Helvetica" w:cs="Helvetica"/>
          <w:color w:val="333333"/>
          <w:sz w:val="20"/>
          <w:szCs w:val="20"/>
          <w:lang w:eastAsia="ru-RU"/>
        </w:rPr>
        <w:t>также</w:t>
      </w:r>
      <w:proofErr w:type="gramEnd"/>
      <w:r w:rsidRPr="007816EE">
        <w:rPr>
          <w:rFonts w:ascii="Helvetica" w:eastAsia="Times New Roman" w:hAnsi="Helvetica" w:cs="Helvetica"/>
          <w:color w:val="333333"/>
          <w:sz w:val="20"/>
          <w:szCs w:val="20"/>
          <w:lang w:eastAsia="ru-RU"/>
        </w:rPr>
        <w:t xml:space="preserve"> как и аналогичные уравнения. Сначала, с помощью алгебраических преобразований и свойств логарифмов, их нужно постараться привести к такому виду, где у логарифмов в левой и правой части неравенства будут одинаковые основания, т.е. получить неравенство вида:</w:t>
      </w:r>
    </w:p>
    <w:p w:rsidR="007816EE" w:rsidRPr="007816EE" w:rsidRDefault="007816EE" w:rsidP="007816EE">
      <w:pPr>
        <w:shd w:val="clear" w:color="auto" w:fill="FFFFFF"/>
        <w:spacing w:before="60" w:after="60" w:line="240" w:lineRule="auto"/>
        <w:jc w:val="center"/>
        <w:rPr>
          <w:rFonts w:ascii="Helvetica" w:eastAsia="Times New Roman" w:hAnsi="Helvetica" w:cs="Helvetica"/>
          <w:color w:val="333333"/>
          <w:sz w:val="20"/>
          <w:szCs w:val="20"/>
          <w:lang w:eastAsia="ru-RU"/>
        </w:rPr>
      </w:pPr>
      <w:r w:rsidRPr="007816EE">
        <w:rPr>
          <w:rFonts w:ascii="Helvetica" w:eastAsia="Times New Roman" w:hAnsi="Helvetica" w:cs="Helvetica"/>
          <w:noProof/>
          <w:color w:val="333333"/>
          <w:sz w:val="20"/>
          <w:szCs w:val="20"/>
          <w:lang w:eastAsia="ru-RU"/>
        </w:rPr>
        <w:drawing>
          <wp:inline distT="0" distB="0" distL="0" distR="0">
            <wp:extent cx="1630680" cy="198120"/>
            <wp:effectExtent l="0" t="0" r="7620" b="0"/>
            <wp:docPr id="5" name="Рисунок 5" descr="Логарифмическое неравен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Логарифмическое неравенство"/>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30680" cy="198120"/>
                    </a:xfrm>
                    <a:prstGeom prst="rect">
                      <a:avLst/>
                    </a:prstGeom>
                    <a:noFill/>
                    <a:ln>
                      <a:noFill/>
                    </a:ln>
                  </pic:spPr>
                </pic:pic>
              </a:graphicData>
            </a:graphic>
          </wp:inline>
        </w:drawing>
      </w:r>
    </w:p>
    <w:p w:rsidR="007816EE" w:rsidRPr="007816EE" w:rsidRDefault="007816EE" w:rsidP="007816EE">
      <w:pPr>
        <w:shd w:val="clear" w:color="auto" w:fill="FFFFFF"/>
        <w:spacing w:before="60" w:after="60" w:line="240" w:lineRule="auto"/>
        <w:jc w:val="both"/>
        <w:rPr>
          <w:rFonts w:ascii="Helvetica" w:eastAsia="Times New Roman" w:hAnsi="Helvetica" w:cs="Helvetica"/>
          <w:color w:val="333333"/>
          <w:sz w:val="20"/>
          <w:szCs w:val="20"/>
          <w:lang w:eastAsia="ru-RU"/>
        </w:rPr>
      </w:pPr>
      <w:r w:rsidRPr="007816EE">
        <w:rPr>
          <w:rFonts w:ascii="Helvetica" w:eastAsia="Times New Roman" w:hAnsi="Helvetica" w:cs="Helvetica"/>
          <w:color w:val="333333"/>
          <w:sz w:val="20"/>
          <w:szCs w:val="20"/>
          <w:lang w:eastAsia="ru-RU"/>
        </w:rPr>
        <w:t>После чего нужно перейти к рациональному неравенству, учитывая, что этот переход должен быть выполнен следующим образом: </w:t>
      </w:r>
      <w:r w:rsidRPr="007816EE">
        <w:rPr>
          <w:rFonts w:ascii="Helvetica" w:eastAsia="Times New Roman" w:hAnsi="Helvetica" w:cs="Helvetica"/>
          <w:b/>
          <w:bCs/>
          <w:color w:val="333333"/>
          <w:sz w:val="20"/>
          <w:szCs w:val="20"/>
          <w:lang w:eastAsia="ru-RU"/>
        </w:rPr>
        <w:t>если основание логарифма больше единицы, то знак неравенства менять не нужно, а если основание логарифма меньше единицы, то нужно поменять знак неравенства на противоположный</w:t>
      </w:r>
      <w:r w:rsidRPr="007816EE">
        <w:rPr>
          <w:rFonts w:ascii="Helvetica" w:eastAsia="Times New Roman" w:hAnsi="Helvetica" w:cs="Helvetica"/>
          <w:color w:val="333333"/>
          <w:sz w:val="20"/>
          <w:szCs w:val="20"/>
          <w:lang w:eastAsia="ru-RU"/>
        </w:rPr>
        <w:t> (это значит поменять "меньше" на "больше" или наоборот). При этом знаки минус на плюс, в обход ранее изученных правил нигде менять не нужно. Запишем математически то, что получим в результате выполнения такого перехода. В случае если основание больше единицы получим:</w:t>
      </w:r>
    </w:p>
    <w:p w:rsidR="007816EE" w:rsidRPr="007816EE" w:rsidRDefault="007816EE" w:rsidP="007816EE">
      <w:pPr>
        <w:shd w:val="clear" w:color="auto" w:fill="FFFFFF"/>
        <w:spacing w:before="60" w:after="60" w:line="240" w:lineRule="auto"/>
        <w:jc w:val="center"/>
        <w:rPr>
          <w:rFonts w:ascii="Helvetica" w:eastAsia="Times New Roman" w:hAnsi="Helvetica" w:cs="Helvetica"/>
          <w:color w:val="333333"/>
          <w:sz w:val="20"/>
          <w:szCs w:val="20"/>
          <w:lang w:eastAsia="ru-RU"/>
        </w:rPr>
      </w:pPr>
      <w:r w:rsidRPr="007816EE">
        <w:rPr>
          <w:rFonts w:ascii="Helvetica" w:eastAsia="Times New Roman" w:hAnsi="Helvetica" w:cs="Helvetica"/>
          <w:noProof/>
          <w:color w:val="333333"/>
          <w:sz w:val="20"/>
          <w:szCs w:val="20"/>
          <w:lang w:eastAsia="ru-RU"/>
        </w:rPr>
        <w:drawing>
          <wp:inline distT="0" distB="0" distL="0" distR="0">
            <wp:extent cx="1069975" cy="802005"/>
            <wp:effectExtent l="0" t="0" r="0" b="0"/>
            <wp:docPr id="4" name="Рисунок 4" descr="Решение логарифмического неравен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ешение логарифмического неравенства"/>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69975" cy="802005"/>
                    </a:xfrm>
                    <a:prstGeom prst="rect">
                      <a:avLst/>
                    </a:prstGeom>
                    <a:noFill/>
                    <a:ln>
                      <a:noFill/>
                    </a:ln>
                  </pic:spPr>
                </pic:pic>
              </a:graphicData>
            </a:graphic>
          </wp:inline>
        </w:drawing>
      </w:r>
    </w:p>
    <w:p w:rsidR="007816EE" w:rsidRPr="007816EE" w:rsidRDefault="007816EE" w:rsidP="007816EE">
      <w:pPr>
        <w:shd w:val="clear" w:color="auto" w:fill="FFFFFF"/>
        <w:spacing w:before="60" w:after="60" w:line="240" w:lineRule="auto"/>
        <w:jc w:val="both"/>
        <w:rPr>
          <w:rFonts w:ascii="Helvetica" w:eastAsia="Times New Roman" w:hAnsi="Helvetica" w:cs="Helvetica"/>
          <w:color w:val="333333"/>
          <w:sz w:val="20"/>
          <w:szCs w:val="20"/>
          <w:lang w:eastAsia="ru-RU"/>
        </w:rPr>
      </w:pPr>
      <w:r w:rsidRPr="007816EE">
        <w:rPr>
          <w:rFonts w:ascii="Helvetica" w:eastAsia="Times New Roman" w:hAnsi="Helvetica" w:cs="Helvetica"/>
          <w:color w:val="333333"/>
          <w:sz w:val="20"/>
          <w:szCs w:val="20"/>
          <w:lang w:eastAsia="ru-RU"/>
        </w:rPr>
        <w:t>В случае если основание логарифма меньше единицы поменяем знак неравенства и получим следующую систему:</w:t>
      </w:r>
    </w:p>
    <w:p w:rsidR="007816EE" w:rsidRPr="007816EE" w:rsidRDefault="007816EE" w:rsidP="007816EE">
      <w:pPr>
        <w:shd w:val="clear" w:color="auto" w:fill="FFFFFF"/>
        <w:spacing w:before="60" w:after="60" w:line="240" w:lineRule="auto"/>
        <w:jc w:val="center"/>
        <w:rPr>
          <w:rFonts w:ascii="Helvetica" w:eastAsia="Times New Roman" w:hAnsi="Helvetica" w:cs="Helvetica"/>
          <w:color w:val="333333"/>
          <w:sz w:val="20"/>
          <w:szCs w:val="20"/>
          <w:lang w:eastAsia="ru-RU"/>
        </w:rPr>
      </w:pPr>
      <w:r w:rsidRPr="007816EE">
        <w:rPr>
          <w:rFonts w:ascii="Helvetica" w:eastAsia="Times New Roman" w:hAnsi="Helvetica" w:cs="Helvetica"/>
          <w:noProof/>
          <w:color w:val="333333"/>
          <w:sz w:val="20"/>
          <w:szCs w:val="20"/>
          <w:lang w:eastAsia="ru-RU"/>
        </w:rPr>
        <w:drawing>
          <wp:inline distT="0" distB="0" distL="0" distR="0">
            <wp:extent cx="1069975" cy="810895"/>
            <wp:effectExtent l="0" t="0" r="0" b="8255"/>
            <wp:docPr id="3" name="Рисунок 3" descr="Решение логарифмического неравен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Решение логарифмического неравенства"/>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69975" cy="810895"/>
                    </a:xfrm>
                    <a:prstGeom prst="rect">
                      <a:avLst/>
                    </a:prstGeom>
                    <a:noFill/>
                    <a:ln>
                      <a:noFill/>
                    </a:ln>
                  </pic:spPr>
                </pic:pic>
              </a:graphicData>
            </a:graphic>
          </wp:inline>
        </w:drawing>
      </w:r>
    </w:p>
    <w:p w:rsidR="007816EE" w:rsidRPr="007816EE" w:rsidRDefault="007816EE" w:rsidP="007816EE">
      <w:pPr>
        <w:shd w:val="clear" w:color="auto" w:fill="FFFFFF"/>
        <w:spacing w:before="60" w:after="60" w:line="240" w:lineRule="auto"/>
        <w:jc w:val="both"/>
        <w:rPr>
          <w:rFonts w:ascii="Helvetica" w:eastAsia="Times New Roman" w:hAnsi="Helvetica" w:cs="Helvetica"/>
          <w:color w:val="333333"/>
          <w:sz w:val="20"/>
          <w:szCs w:val="20"/>
          <w:lang w:eastAsia="ru-RU"/>
        </w:rPr>
      </w:pPr>
      <w:r w:rsidRPr="007816EE">
        <w:rPr>
          <w:rFonts w:ascii="Helvetica" w:eastAsia="Times New Roman" w:hAnsi="Helvetica" w:cs="Helvetica"/>
          <w:color w:val="333333"/>
          <w:sz w:val="20"/>
          <w:szCs w:val="20"/>
          <w:lang w:eastAsia="ru-RU"/>
        </w:rPr>
        <w:t xml:space="preserve">Как видим при решении логарифмических неравенств как обычно учитывается также и ОДЗ (это третье условие в системах выше). Причем в этом случае есть возможность не требовать положительности обоих </w:t>
      </w:r>
      <w:proofErr w:type="spellStart"/>
      <w:r w:rsidRPr="007816EE">
        <w:rPr>
          <w:rFonts w:ascii="Helvetica" w:eastAsia="Times New Roman" w:hAnsi="Helvetica" w:cs="Helvetica"/>
          <w:color w:val="333333"/>
          <w:sz w:val="20"/>
          <w:szCs w:val="20"/>
          <w:lang w:eastAsia="ru-RU"/>
        </w:rPr>
        <w:t>подлогарифмических</w:t>
      </w:r>
      <w:proofErr w:type="spellEnd"/>
      <w:r w:rsidRPr="007816EE">
        <w:rPr>
          <w:rFonts w:ascii="Helvetica" w:eastAsia="Times New Roman" w:hAnsi="Helvetica" w:cs="Helvetica"/>
          <w:color w:val="333333"/>
          <w:sz w:val="20"/>
          <w:szCs w:val="20"/>
          <w:lang w:eastAsia="ru-RU"/>
        </w:rPr>
        <w:t xml:space="preserve"> выражений, а достаточно потребовать положительности только меньшего из них.</w:t>
      </w:r>
    </w:p>
    <w:p w:rsidR="007816EE" w:rsidRPr="007816EE" w:rsidRDefault="007816EE" w:rsidP="007816EE">
      <w:pPr>
        <w:shd w:val="clear" w:color="auto" w:fill="FFFFFF"/>
        <w:spacing w:before="60" w:after="60" w:line="240" w:lineRule="auto"/>
        <w:jc w:val="both"/>
        <w:rPr>
          <w:rFonts w:ascii="Helvetica" w:eastAsia="Times New Roman" w:hAnsi="Helvetica" w:cs="Helvetica"/>
          <w:color w:val="333333"/>
          <w:sz w:val="20"/>
          <w:szCs w:val="20"/>
          <w:lang w:eastAsia="ru-RU"/>
        </w:rPr>
      </w:pPr>
      <w:r w:rsidRPr="007816EE">
        <w:rPr>
          <w:rFonts w:ascii="Helvetica" w:eastAsia="Times New Roman" w:hAnsi="Helvetica" w:cs="Helvetica"/>
          <w:color w:val="333333"/>
          <w:sz w:val="20"/>
          <w:szCs w:val="20"/>
          <w:lang w:eastAsia="ru-RU"/>
        </w:rPr>
        <w:t>При решении </w:t>
      </w:r>
      <w:r w:rsidRPr="007816EE">
        <w:rPr>
          <w:rFonts w:ascii="Helvetica" w:eastAsia="Times New Roman" w:hAnsi="Helvetica" w:cs="Helvetica"/>
          <w:b/>
          <w:bCs/>
          <w:color w:val="333333"/>
          <w:sz w:val="20"/>
          <w:szCs w:val="20"/>
          <w:lang w:eastAsia="ru-RU"/>
        </w:rPr>
        <w:t>логарифмических неравенств с переменной в основании</w:t>
      </w:r>
      <w:r w:rsidRPr="007816EE">
        <w:rPr>
          <w:rFonts w:ascii="Helvetica" w:eastAsia="Times New Roman" w:hAnsi="Helvetica" w:cs="Helvetica"/>
          <w:color w:val="333333"/>
          <w:sz w:val="20"/>
          <w:szCs w:val="20"/>
          <w:lang w:eastAsia="ru-RU"/>
        </w:rPr>
        <w:t xml:space="preserve"> логарифма необходимо самостоятельно рассматривать оба варианта (когда основание меньше единицы, и больше единицы) и объединять решения этих случаев в совокупность. При этом нужно не забывать и про ОДЗ, т.е. про то, что и основание и все </w:t>
      </w:r>
      <w:proofErr w:type="spellStart"/>
      <w:r w:rsidRPr="007816EE">
        <w:rPr>
          <w:rFonts w:ascii="Helvetica" w:eastAsia="Times New Roman" w:hAnsi="Helvetica" w:cs="Helvetica"/>
          <w:color w:val="333333"/>
          <w:sz w:val="20"/>
          <w:szCs w:val="20"/>
          <w:lang w:eastAsia="ru-RU"/>
        </w:rPr>
        <w:t>подлогарифмические</w:t>
      </w:r>
      <w:proofErr w:type="spellEnd"/>
      <w:r w:rsidRPr="007816EE">
        <w:rPr>
          <w:rFonts w:ascii="Helvetica" w:eastAsia="Times New Roman" w:hAnsi="Helvetica" w:cs="Helvetica"/>
          <w:color w:val="333333"/>
          <w:sz w:val="20"/>
          <w:szCs w:val="20"/>
          <w:lang w:eastAsia="ru-RU"/>
        </w:rPr>
        <w:t xml:space="preserve"> выражение должны быть положительными. Таким образом, при решении неравенства вида:</w:t>
      </w:r>
    </w:p>
    <w:p w:rsidR="007816EE" w:rsidRPr="007816EE" w:rsidRDefault="007816EE" w:rsidP="007816EE">
      <w:pPr>
        <w:shd w:val="clear" w:color="auto" w:fill="FFFFFF"/>
        <w:spacing w:before="60" w:after="60" w:line="240" w:lineRule="auto"/>
        <w:jc w:val="center"/>
        <w:rPr>
          <w:rFonts w:ascii="Helvetica" w:eastAsia="Times New Roman" w:hAnsi="Helvetica" w:cs="Helvetica"/>
          <w:color w:val="333333"/>
          <w:sz w:val="20"/>
          <w:szCs w:val="20"/>
          <w:lang w:eastAsia="ru-RU"/>
        </w:rPr>
      </w:pPr>
      <w:r w:rsidRPr="007816EE">
        <w:rPr>
          <w:rFonts w:ascii="Helvetica" w:eastAsia="Times New Roman" w:hAnsi="Helvetica" w:cs="Helvetica"/>
          <w:noProof/>
          <w:color w:val="333333"/>
          <w:sz w:val="20"/>
          <w:szCs w:val="20"/>
          <w:lang w:eastAsia="ru-RU"/>
        </w:rPr>
        <w:drawing>
          <wp:inline distT="0" distB="0" distL="0" distR="0">
            <wp:extent cx="1915160" cy="250190"/>
            <wp:effectExtent l="0" t="0" r="8890" b="0"/>
            <wp:docPr id="2" name="Рисунок 2" descr="Логарифмическое неравенство с переменной в основ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Логарифмическое неравенство с переменной в основании"/>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15160" cy="250190"/>
                    </a:xfrm>
                    <a:prstGeom prst="rect">
                      <a:avLst/>
                    </a:prstGeom>
                    <a:noFill/>
                    <a:ln>
                      <a:noFill/>
                    </a:ln>
                  </pic:spPr>
                </pic:pic>
              </a:graphicData>
            </a:graphic>
          </wp:inline>
        </w:drawing>
      </w:r>
    </w:p>
    <w:p w:rsidR="007816EE" w:rsidRPr="007816EE" w:rsidRDefault="007816EE" w:rsidP="007816EE">
      <w:pPr>
        <w:shd w:val="clear" w:color="auto" w:fill="FFFFFF"/>
        <w:spacing w:before="60" w:after="60" w:line="240" w:lineRule="auto"/>
        <w:jc w:val="both"/>
        <w:rPr>
          <w:rFonts w:ascii="Helvetica" w:eastAsia="Times New Roman" w:hAnsi="Helvetica" w:cs="Helvetica"/>
          <w:color w:val="333333"/>
          <w:sz w:val="20"/>
          <w:szCs w:val="20"/>
          <w:lang w:eastAsia="ru-RU"/>
        </w:rPr>
      </w:pPr>
      <w:r w:rsidRPr="007816EE">
        <w:rPr>
          <w:rFonts w:ascii="Helvetica" w:eastAsia="Times New Roman" w:hAnsi="Helvetica" w:cs="Helvetica"/>
          <w:color w:val="333333"/>
          <w:sz w:val="20"/>
          <w:szCs w:val="20"/>
          <w:lang w:eastAsia="ru-RU"/>
        </w:rPr>
        <w:t>Получим следующую совокупность систем:</w:t>
      </w:r>
    </w:p>
    <w:p w:rsidR="007816EE" w:rsidRPr="007816EE" w:rsidRDefault="007816EE" w:rsidP="007816EE">
      <w:pPr>
        <w:shd w:val="clear" w:color="auto" w:fill="FFFFFF"/>
        <w:spacing w:before="60" w:after="60" w:line="240" w:lineRule="auto"/>
        <w:jc w:val="center"/>
        <w:rPr>
          <w:rFonts w:ascii="Helvetica" w:eastAsia="Times New Roman" w:hAnsi="Helvetica" w:cs="Helvetica"/>
          <w:color w:val="333333"/>
          <w:sz w:val="20"/>
          <w:szCs w:val="20"/>
          <w:lang w:eastAsia="ru-RU"/>
        </w:rPr>
      </w:pPr>
      <w:r w:rsidRPr="007816EE">
        <w:rPr>
          <w:rFonts w:ascii="Helvetica" w:eastAsia="Times New Roman" w:hAnsi="Helvetica" w:cs="Helvetica"/>
          <w:noProof/>
          <w:color w:val="333333"/>
          <w:sz w:val="20"/>
          <w:szCs w:val="20"/>
          <w:lang w:eastAsia="ru-RU"/>
        </w:rPr>
        <w:drawing>
          <wp:inline distT="0" distB="0" distL="0" distR="0">
            <wp:extent cx="1164590" cy="1880870"/>
            <wp:effectExtent l="0" t="0" r="0" b="5080"/>
            <wp:docPr id="1" name="Рисунок 1" descr="Решение логарифмического неравенства с переменной в основ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Решение логарифмического неравенства с переменной в основании"/>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64590" cy="1880870"/>
                    </a:xfrm>
                    <a:prstGeom prst="rect">
                      <a:avLst/>
                    </a:prstGeom>
                    <a:noFill/>
                    <a:ln>
                      <a:noFill/>
                    </a:ln>
                  </pic:spPr>
                </pic:pic>
              </a:graphicData>
            </a:graphic>
          </wp:inline>
        </w:drawing>
      </w:r>
    </w:p>
    <w:p w:rsidR="007816EE" w:rsidRPr="007816EE" w:rsidRDefault="007816EE" w:rsidP="007816EE">
      <w:pPr>
        <w:shd w:val="clear" w:color="auto" w:fill="FFFFFF"/>
        <w:spacing w:before="60" w:after="60" w:line="240" w:lineRule="auto"/>
        <w:jc w:val="both"/>
        <w:rPr>
          <w:rFonts w:ascii="Helvetica" w:eastAsia="Times New Roman" w:hAnsi="Helvetica" w:cs="Helvetica"/>
          <w:color w:val="333333"/>
          <w:sz w:val="20"/>
          <w:szCs w:val="20"/>
          <w:lang w:eastAsia="ru-RU"/>
        </w:rPr>
      </w:pPr>
      <w:r w:rsidRPr="007816EE">
        <w:rPr>
          <w:rFonts w:ascii="Helvetica" w:eastAsia="Times New Roman" w:hAnsi="Helvetica" w:cs="Helvetica"/>
          <w:color w:val="333333"/>
          <w:sz w:val="20"/>
          <w:szCs w:val="20"/>
          <w:lang w:eastAsia="ru-RU"/>
        </w:rPr>
        <w:t>Более сложные логарифмические неравенства могут также решаться с помощью замены переменных. Некоторые другие логарифмические неравенства (как и логарифмические уравнения) для решения требуют проведения процедуры логарифмирования обоих частей неравенства или уравнения по одинаковому основанию. Так вот при проведении такой процедуры с логарифмическим неравенствами имеется тонкость. Обратите внимание, что при логарифмировании по основанию большему единицы, знак неравенства не изменяется, а если основание меньше единицы, то знак неравенства изменяется на противоположный.</w:t>
      </w:r>
    </w:p>
    <w:p w:rsidR="007816EE" w:rsidRPr="007816EE" w:rsidRDefault="007816EE" w:rsidP="007816EE">
      <w:pPr>
        <w:shd w:val="clear" w:color="auto" w:fill="FFFFFF"/>
        <w:spacing w:before="60" w:after="60" w:line="240" w:lineRule="auto"/>
        <w:jc w:val="both"/>
        <w:rPr>
          <w:rFonts w:ascii="Helvetica" w:eastAsia="Times New Roman" w:hAnsi="Helvetica" w:cs="Helvetica"/>
          <w:color w:val="333333"/>
          <w:sz w:val="20"/>
          <w:szCs w:val="20"/>
          <w:lang w:eastAsia="ru-RU"/>
        </w:rPr>
      </w:pPr>
      <w:r w:rsidRPr="007816EE">
        <w:rPr>
          <w:rFonts w:ascii="Helvetica" w:eastAsia="Times New Roman" w:hAnsi="Helvetica" w:cs="Helvetica"/>
          <w:color w:val="333333"/>
          <w:sz w:val="20"/>
          <w:szCs w:val="20"/>
          <w:lang w:eastAsia="ru-RU"/>
        </w:rPr>
        <w:t>Если логарифмическое неравенство не может быть сведено к рациональному или решено с помощью замены, то в этом случае нужно применять </w:t>
      </w:r>
      <w:r w:rsidRPr="007816EE">
        <w:rPr>
          <w:rFonts w:ascii="Helvetica" w:eastAsia="Times New Roman" w:hAnsi="Helvetica" w:cs="Helvetica"/>
          <w:b/>
          <w:bCs/>
          <w:color w:val="333333"/>
          <w:sz w:val="20"/>
          <w:szCs w:val="20"/>
          <w:lang w:eastAsia="ru-RU"/>
        </w:rPr>
        <w:t>обобщенный метод интервалов</w:t>
      </w:r>
      <w:r w:rsidRPr="007816EE">
        <w:rPr>
          <w:rFonts w:ascii="Helvetica" w:eastAsia="Times New Roman" w:hAnsi="Helvetica" w:cs="Helvetica"/>
          <w:color w:val="333333"/>
          <w:sz w:val="20"/>
          <w:szCs w:val="20"/>
          <w:lang w:eastAsia="ru-RU"/>
        </w:rPr>
        <w:t>, который состоит в следующем:</w:t>
      </w:r>
    </w:p>
    <w:p w:rsidR="007816EE" w:rsidRPr="007816EE" w:rsidRDefault="007816EE" w:rsidP="007816EE">
      <w:pPr>
        <w:numPr>
          <w:ilvl w:val="0"/>
          <w:numId w:val="3"/>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7816EE">
        <w:rPr>
          <w:rFonts w:ascii="Helvetica" w:eastAsia="Times New Roman" w:hAnsi="Helvetica" w:cs="Helvetica"/>
          <w:color w:val="333333"/>
          <w:sz w:val="20"/>
          <w:szCs w:val="20"/>
          <w:lang w:eastAsia="ru-RU"/>
        </w:rPr>
        <w:t>Определите ОДЗ;</w:t>
      </w:r>
    </w:p>
    <w:p w:rsidR="007816EE" w:rsidRPr="007816EE" w:rsidRDefault="007816EE" w:rsidP="007816EE">
      <w:pPr>
        <w:numPr>
          <w:ilvl w:val="0"/>
          <w:numId w:val="3"/>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7816EE">
        <w:rPr>
          <w:rFonts w:ascii="Helvetica" w:eastAsia="Times New Roman" w:hAnsi="Helvetica" w:cs="Helvetica"/>
          <w:color w:val="333333"/>
          <w:sz w:val="20"/>
          <w:szCs w:val="20"/>
          <w:lang w:eastAsia="ru-RU"/>
        </w:rPr>
        <w:t>Преобразуйте неравенство так, чтобы в правой части был ноль (в левой части, если это возможно, приведите к общему знаменателю, разложите на множители и т.д.);</w:t>
      </w:r>
    </w:p>
    <w:p w:rsidR="007816EE" w:rsidRPr="007816EE" w:rsidRDefault="007816EE" w:rsidP="007816EE">
      <w:pPr>
        <w:numPr>
          <w:ilvl w:val="0"/>
          <w:numId w:val="3"/>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7816EE">
        <w:rPr>
          <w:rFonts w:ascii="Helvetica" w:eastAsia="Times New Roman" w:hAnsi="Helvetica" w:cs="Helvetica"/>
          <w:color w:val="333333"/>
          <w:sz w:val="20"/>
          <w:szCs w:val="20"/>
          <w:lang w:eastAsia="ru-RU"/>
        </w:rPr>
        <w:t>Найдите все корни числителя и знаменателя и нанесите их на числовую ось, причём, если неравенство нестрогое, закрасьте корни числителя, ну а корни знаменателя в любом случае оставьте выколотыми точками;</w:t>
      </w:r>
    </w:p>
    <w:p w:rsidR="007816EE" w:rsidRPr="007816EE" w:rsidRDefault="007816EE" w:rsidP="007816EE">
      <w:pPr>
        <w:numPr>
          <w:ilvl w:val="0"/>
          <w:numId w:val="3"/>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7816EE">
        <w:rPr>
          <w:rFonts w:ascii="Helvetica" w:eastAsia="Times New Roman" w:hAnsi="Helvetica" w:cs="Helvetica"/>
          <w:color w:val="333333"/>
          <w:sz w:val="20"/>
          <w:szCs w:val="20"/>
          <w:lang w:eastAsia="ru-RU"/>
        </w:rPr>
        <w:t>Найдите знак всего выражения на каждом из интервалов, подставляя в преобразованное неравенство число из данного интервала. При этом уже больше нельзя никаким образом чередовать знаки переходя через точки на оси. Определять знак выражения на каждом интервале нужно именно подстановкой значения из интервала в это выражение, и так для каждого интервала. Больше никак нельзя (в этом то и состоит, по большому счету, отличие обобщенного метода интервалов от обычного);</w:t>
      </w:r>
    </w:p>
    <w:p w:rsidR="007816EE" w:rsidRPr="007816EE" w:rsidRDefault="007816EE" w:rsidP="007816EE">
      <w:pPr>
        <w:numPr>
          <w:ilvl w:val="0"/>
          <w:numId w:val="3"/>
        </w:numPr>
        <w:shd w:val="clear" w:color="auto" w:fill="FFFFFF"/>
        <w:spacing w:before="100" w:beforeAutospacing="1" w:after="100" w:afterAutospacing="1" w:line="270" w:lineRule="atLeast"/>
        <w:ind w:left="375"/>
        <w:jc w:val="both"/>
        <w:rPr>
          <w:rFonts w:ascii="Helvetica" w:eastAsia="Times New Roman" w:hAnsi="Helvetica" w:cs="Helvetica"/>
          <w:color w:val="333333"/>
          <w:sz w:val="20"/>
          <w:szCs w:val="20"/>
          <w:lang w:eastAsia="ru-RU"/>
        </w:rPr>
      </w:pPr>
      <w:r w:rsidRPr="007816EE">
        <w:rPr>
          <w:rFonts w:ascii="Helvetica" w:eastAsia="Times New Roman" w:hAnsi="Helvetica" w:cs="Helvetica"/>
          <w:color w:val="333333"/>
          <w:sz w:val="20"/>
          <w:szCs w:val="20"/>
          <w:lang w:eastAsia="ru-RU"/>
        </w:rPr>
        <w:t>Найдите пересечение ОДЗ и удовлетворяющих неравенству промежутков, при этом не потеряйте отдельные точки, удовлетворяющие неравенству (корни числителя в нестрогих неравенствах), и не забудьте исключить из ответа все корни знаменателя во всех неравенствах.</w:t>
      </w:r>
    </w:p>
    <w:p w:rsidR="007816EE" w:rsidRPr="007816EE" w:rsidRDefault="007816EE" w:rsidP="007816EE">
      <w:pPr>
        <w:shd w:val="clear" w:color="auto" w:fill="FFFFFF"/>
        <w:spacing w:before="60" w:after="60" w:line="240" w:lineRule="auto"/>
        <w:rPr>
          <w:rFonts w:ascii="Helvetica" w:eastAsia="Times New Roman" w:hAnsi="Helvetica" w:cs="Helvetica"/>
          <w:color w:val="333333"/>
          <w:sz w:val="20"/>
          <w:szCs w:val="20"/>
          <w:lang w:eastAsia="ru-RU"/>
        </w:rPr>
      </w:pPr>
      <w:r w:rsidRPr="007816EE">
        <w:rPr>
          <w:rFonts w:ascii="Helvetica" w:eastAsia="Times New Roman" w:hAnsi="Helvetica" w:cs="Helvetica"/>
          <w:color w:val="333333"/>
          <w:sz w:val="20"/>
          <w:szCs w:val="20"/>
          <w:lang w:eastAsia="ru-RU"/>
        </w:rPr>
        <w:t> </w:t>
      </w:r>
      <w:bookmarkStart w:id="5" w:name="_GoBack"/>
      <w:bookmarkEnd w:id="5"/>
    </w:p>
    <w:p w:rsidR="00F263CA" w:rsidRDefault="00F263CA"/>
    <w:sectPr w:rsidR="00F26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C08DE"/>
    <w:multiLevelType w:val="multilevel"/>
    <w:tmpl w:val="A1ACE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19270D"/>
    <w:multiLevelType w:val="multilevel"/>
    <w:tmpl w:val="CAE4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C6BEE"/>
    <w:multiLevelType w:val="multilevel"/>
    <w:tmpl w:val="A74C9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B6454F"/>
    <w:multiLevelType w:val="multilevel"/>
    <w:tmpl w:val="32E2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B36498"/>
    <w:multiLevelType w:val="multilevel"/>
    <w:tmpl w:val="DD06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6EE"/>
    <w:rsid w:val="007816EE"/>
    <w:rsid w:val="00F26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1F2BB-DE2E-42DB-B5CF-AFAAAB68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816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816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816E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816E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816EE"/>
    <w:rPr>
      <w:color w:val="0000FF"/>
      <w:u w:val="single"/>
    </w:rPr>
  </w:style>
  <w:style w:type="paragraph" w:styleId="a4">
    <w:name w:val="Normal (Web)"/>
    <w:basedOn w:val="a"/>
    <w:uiPriority w:val="99"/>
    <w:semiHidden/>
    <w:unhideWhenUsed/>
    <w:rsid w:val="007816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816EE"/>
    <w:rPr>
      <w:b/>
      <w:bCs/>
    </w:rPr>
  </w:style>
  <w:style w:type="character" w:styleId="a6">
    <w:name w:val="Emphasis"/>
    <w:basedOn w:val="a0"/>
    <w:uiPriority w:val="20"/>
    <w:qFormat/>
    <w:rsid w:val="007816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1808">
      <w:bodyDiv w:val="1"/>
      <w:marLeft w:val="0"/>
      <w:marRight w:val="0"/>
      <w:marTop w:val="0"/>
      <w:marBottom w:val="0"/>
      <w:divBdr>
        <w:top w:val="none" w:sz="0" w:space="0" w:color="auto"/>
        <w:left w:val="none" w:sz="0" w:space="0" w:color="auto"/>
        <w:bottom w:val="none" w:sz="0" w:space="0" w:color="auto"/>
        <w:right w:val="none" w:sz="0" w:space="0" w:color="auto"/>
      </w:divBdr>
      <w:divsChild>
        <w:div w:id="1576628780">
          <w:marLeft w:val="0"/>
          <w:marRight w:val="0"/>
          <w:marTop w:val="0"/>
          <w:marBottom w:val="0"/>
          <w:divBdr>
            <w:top w:val="none" w:sz="0" w:space="0" w:color="auto"/>
            <w:left w:val="none" w:sz="0" w:space="0" w:color="auto"/>
            <w:bottom w:val="none" w:sz="0" w:space="0" w:color="auto"/>
            <w:right w:val="none" w:sz="0" w:space="0" w:color="auto"/>
          </w:divBdr>
          <w:divsChild>
            <w:div w:id="1015960794">
              <w:marLeft w:val="0"/>
              <w:marRight w:val="0"/>
              <w:marTop w:val="210"/>
              <w:marBottom w:val="75"/>
              <w:divBdr>
                <w:top w:val="none" w:sz="0" w:space="0" w:color="auto"/>
                <w:left w:val="none" w:sz="0" w:space="0" w:color="auto"/>
                <w:bottom w:val="single" w:sz="6" w:space="3" w:color="EEEEEE"/>
                <w:right w:val="none" w:sz="0" w:space="0" w:color="auto"/>
              </w:divBdr>
            </w:div>
            <w:div w:id="214242461">
              <w:marLeft w:val="0"/>
              <w:marRight w:val="0"/>
              <w:marTop w:val="0"/>
              <w:marBottom w:val="0"/>
              <w:divBdr>
                <w:top w:val="none" w:sz="0" w:space="0" w:color="auto"/>
                <w:left w:val="none" w:sz="0" w:space="0" w:color="auto"/>
                <w:bottom w:val="none" w:sz="0" w:space="0" w:color="auto"/>
                <w:right w:val="none" w:sz="0" w:space="0" w:color="auto"/>
              </w:divBdr>
            </w:div>
          </w:divsChild>
        </w:div>
        <w:div w:id="980890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6.png"/><Relationship Id="rId21" Type="http://schemas.openxmlformats.org/officeDocument/2006/relationships/image" Target="media/image12.png"/><Relationship Id="rId34" Type="http://schemas.openxmlformats.org/officeDocument/2006/relationships/image" Target="media/image23.png"/><Relationship Id="rId7" Type="http://schemas.openxmlformats.org/officeDocument/2006/relationships/hyperlink" Target="https://educon.by/index.php/materials/math/logarifmiczeskie"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image" Target="media/image22.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hyperlink" Target="https://educon.by/index.php/materials/math/logarifmiczeskie" TargetMode="Externa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image" Target="media/image21.png"/><Relationship Id="rId37" Type="http://schemas.openxmlformats.org/officeDocument/2006/relationships/theme" Target="theme/theme1.xml"/><Relationship Id="rId5" Type="http://schemas.openxmlformats.org/officeDocument/2006/relationships/hyperlink" Target="https://educon.by/index.php/materials/math/logarifmiczeskie" TargetMode="External"/><Relationship Id="rId15" Type="http://schemas.openxmlformats.org/officeDocument/2006/relationships/image" Target="media/image6.png"/><Relationship Id="rId23" Type="http://schemas.openxmlformats.org/officeDocument/2006/relationships/hyperlink" Target="https://educon.by/index.php/materials/math/logarifmiczeskie" TargetMode="External"/><Relationship Id="rId28" Type="http://schemas.openxmlformats.org/officeDocument/2006/relationships/image" Target="media/image18.png"/><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hyperlink" Target="https://educon.by/index.php/materials/math/logarifmiczeskie"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hyperlink" Target="https://educon.by/index.php/materials/math/logarifmiczeskie" TargetMode="External"/><Relationship Id="rId35" Type="http://schemas.openxmlformats.org/officeDocument/2006/relationships/image" Target="media/image24.png"/><Relationship Id="rId8" Type="http://schemas.openxmlformats.org/officeDocument/2006/relationships/hyperlink" Target="https://educon.by/index.php/materials/math/logarifmiczeski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7562</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Логарифмические уравнения, системы и неравенства</vt:lpstr>
      <vt:lpstr>        Оглавление:</vt:lpstr>
      <vt:lpstr>    Основные теоретические сведения</vt:lpstr>
      <vt:lpstr>        Свойства логарифмов</vt:lpstr>
      <vt:lpstr>        Рекомендации к решению логарифмических уравнений и систем</vt:lpstr>
      <vt:lpstr>        Рекомендации к решению логарифмических неравенств</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2020-11-18T05:12:00Z</dcterms:created>
  <dcterms:modified xsi:type="dcterms:W3CDTF">2020-11-18T05:13:00Z</dcterms:modified>
</cp:coreProperties>
</file>